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BAA7D" w14:textId="77777777" w:rsidR="00350902" w:rsidRPr="004237B8" w:rsidRDefault="00350902" w:rsidP="00350902">
      <w:pPr>
        <w:spacing w:line="240" w:lineRule="auto"/>
        <w:jc w:val="center"/>
        <w:textAlignment w:val="baseline"/>
        <w:rPr>
          <w:rFonts w:eastAsia="Times New Roman" w:cs="Arial"/>
          <w:sz w:val="22"/>
          <w:szCs w:val="22"/>
        </w:rPr>
      </w:pPr>
      <w:r w:rsidRPr="004237B8">
        <w:rPr>
          <w:rFonts w:eastAsia="Times New Roman" w:cs="Arial"/>
          <w:b/>
          <w:bCs/>
          <w:sz w:val="22"/>
          <w:szCs w:val="22"/>
        </w:rPr>
        <w:t>COUNCIL ON SOCIAL WORK EDUCATION - FORM AS 4(M)</w:t>
      </w:r>
      <w:r w:rsidRPr="004237B8">
        <w:rPr>
          <w:rFonts w:eastAsia="Times New Roman" w:cs="Arial"/>
          <w:sz w:val="22"/>
          <w:szCs w:val="22"/>
        </w:rPr>
        <w:t> </w:t>
      </w:r>
    </w:p>
    <w:p w14:paraId="0E48608B" w14:textId="77777777" w:rsidR="00350902" w:rsidRPr="004237B8" w:rsidRDefault="00350902" w:rsidP="00350902">
      <w:pPr>
        <w:spacing w:line="240" w:lineRule="auto"/>
        <w:jc w:val="center"/>
        <w:textAlignment w:val="baseline"/>
        <w:rPr>
          <w:rFonts w:eastAsia="Times New Roman" w:cs="Arial"/>
          <w:sz w:val="22"/>
          <w:szCs w:val="22"/>
        </w:rPr>
      </w:pPr>
      <w:r w:rsidRPr="004237B8">
        <w:rPr>
          <w:rFonts w:eastAsia="Times New Roman" w:cs="Arial"/>
          <w:b/>
          <w:bCs/>
          <w:sz w:val="22"/>
          <w:szCs w:val="22"/>
        </w:rPr>
        <w:t> </w:t>
      </w:r>
      <w:r>
        <w:rPr>
          <w:rFonts w:eastAsia="Times New Roman" w:cs="Arial"/>
          <w:b/>
          <w:bCs/>
          <w:sz w:val="22"/>
          <w:szCs w:val="22"/>
        </w:rPr>
        <w:t xml:space="preserve">SAGINAW VALLEY STATE UNIVERSITY’S </w:t>
      </w:r>
      <w:r w:rsidRPr="004237B8">
        <w:rPr>
          <w:rFonts w:eastAsia="Times New Roman" w:cs="Arial"/>
          <w:b/>
          <w:bCs/>
          <w:sz w:val="22"/>
          <w:szCs w:val="22"/>
        </w:rPr>
        <w:t>MASTER’S SOCIAL WORK PROGRAM</w:t>
      </w:r>
      <w:r w:rsidRPr="004237B8">
        <w:rPr>
          <w:rFonts w:eastAsia="Times New Roman" w:cs="Arial"/>
          <w:sz w:val="22"/>
          <w:szCs w:val="22"/>
        </w:rPr>
        <w:t> </w:t>
      </w:r>
    </w:p>
    <w:p w14:paraId="09AC73E4" w14:textId="77777777" w:rsidR="00350902" w:rsidRPr="004237B8" w:rsidRDefault="00350902" w:rsidP="00350902">
      <w:pPr>
        <w:spacing w:line="240" w:lineRule="auto"/>
        <w:jc w:val="center"/>
        <w:textAlignment w:val="baseline"/>
        <w:rPr>
          <w:rFonts w:eastAsia="Times New Roman" w:cs="Arial"/>
          <w:sz w:val="22"/>
          <w:szCs w:val="22"/>
        </w:rPr>
      </w:pPr>
      <w:r w:rsidRPr="004237B8">
        <w:rPr>
          <w:rFonts w:eastAsia="Times New Roman" w:cs="Arial"/>
          <w:b/>
          <w:bCs/>
          <w:sz w:val="22"/>
          <w:szCs w:val="22"/>
        </w:rPr>
        <w:t>ASSESSMENT OF STUDENT LEARNING OUTCOMES</w:t>
      </w:r>
      <w:r w:rsidRPr="004237B8">
        <w:rPr>
          <w:rFonts w:eastAsia="Times New Roman" w:cs="Arial"/>
          <w:sz w:val="22"/>
          <w:szCs w:val="22"/>
        </w:rPr>
        <w:t> </w:t>
      </w:r>
    </w:p>
    <w:p w14:paraId="37E69891" w14:textId="77777777" w:rsidR="00350902" w:rsidRPr="004237B8" w:rsidRDefault="00350902" w:rsidP="00350902">
      <w:pPr>
        <w:spacing w:line="360" w:lineRule="auto"/>
        <w:jc w:val="center"/>
        <w:textAlignment w:val="baseline"/>
        <w:rPr>
          <w:rFonts w:eastAsia="Times New Roman" w:cs="Arial"/>
          <w:sz w:val="22"/>
          <w:szCs w:val="22"/>
        </w:rPr>
      </w:pPr>
    </w:p>
    <w:p w14:paraId="2477C8FF" w14:textId="77777777" w:rsidR="00350902" w:rsidRPr="004237B8" w:rsidRDefault="00350902" w:rsidP="00350902">
      <w:pPr>
        <w:pBdr>
          <w:bottom w:val="single" w:sz="12" w:space="1" w:color="auto"/>
        </w:pBdr>
        <w:spacing w:line="240" w:lineRule="auto"/>
        <w:rPr>
          <w:rFonts w:eastAsia="Calibri" w:cs="Arial"/>
          <w:b/>
          <w:bCs/>
          <w:sz w:val="22"/>
          <w:szCs w:val="22"/>
        </w:rPr>
      </w:pPr>
      <w:r w:rsidRPr="004237B8">
        <w:rPr>
          <w:rFonts w:eastAsia="Calibri" w:cs="Arial"/>
          <w:b/>
          <w:bCs/>
          <w:spacing w:val="-3"/>
          <w:sz w:val="22"/>
          <w:szCs w:val="22"/>
        </w:rPr>
        <w:t xml:space="preserve">Form AS 4(M) </w:t>
      </w:r>
      <w:r w:rsidRPr="004237B8">
        <w:rPr>
          <w:rFonts w:eastAsia="Calibri" w:cs="Arial"/>
          <w:spacing w:val="-3"/>
          <w:sz w:val="22"/>
          <w:szCs w:val="22"/>
        </w:rPr>
        <w:t xml:space="preserve">A form required for Reaffirmation, Candidacy, and ongoing compliance per AS 4.0.3.   </w:t>
      </w:r>
    </w:p>
    <w:p w14:paraId="22669BB5" w14:textId="77777777" w:rsidR="00350902" w:rsidRPr="004237B8" w:rsidRDefault="00350902" w:rsidP="00350902">
      <w:pPr>
        <w:spacing w:line="360" w:lineRule="auto"/>
        <w:jc w:val="center"/>
        <w:rPr>
          <w:rFonts w:eastAsia="Calibri" w:cs="Arial"/>
          <w:sz w:val="22"/>
          <w:szCs w:val="22"/>
          <w:u w:val="single"/>
        </w:rPr>
      </w:pPr>
    </w:p>
    <w:p w14:paraId="557023A7" w14:textId="77777777" w:rsidR="00350902" w:rsidRPr="004237B8" w:rsidRDefault="00350902" w:rsidP="00350902">
      <w:pPr>
        <w:spacing w:line="240" w:lineRule="auto"/>
        <w:jc w:val="center"/>
        <w:rPr>
          <w:rFonts w:eastAsia="Calibri" w:cs="Arial"/>
          <w:b/>
          <w:sz w:val="22"/>
          <w:szCs w:val="22"/>
        </w:rPr>
      </w:pPr>
      <w:r w:rsidRPr="004237B8">
        <w:rPr>
          <w:rFonts w:eastAsia="Calibri" w:cs="Arial"/>
          <w:b/>
          <w:sz w:val="22"/>
          <w:szCs w:val="22"/>
        </w:rPr>
        <w:t>Submitting Form AS 4 for Reaffirmation Self-Study &amp; Candidacy Benchmarks</w:t>
      </w:r>
    </w:p>
    <w:p w14:paraId="4A14A0A6" w14:textId="77777777" w:rsidR="00350902" w:rsidRPr="004237B8" w:rsidRDefault="00350902" w:rsidP="00350902">
      <w:pPr>
        <w:spacing w:line="240" w:lineRule="auto"/>
        <w:jc w:val="center"/>
        <w:rPr>
          <w:rFonts w:eastAsia="Calibri" w:cs="Arial"/>
          <w:sz w:val="22"/>
          <w:szCs w:val="22"/>
        </w:rPr>
      </w:pPr>
    </w:p>
    <w:p w14:paraId="1463D820" w14:textId="77777777" w:rsidR="00350902" w:rsidRPr="004237B8" w:rsidRDefault="00350902" w:rsidP="00350902">
      <w:pPr>
        <w:spacing w:line="240" w:lineRule="auto"/>
        <w:rPr>
          <w:rFonts w:eastAsia="Calibri" w:cs="Arial"/>
          <w:bCs/>
          <w:spacing w:val="-3"/>
          <w:sz w:val="22"/>
          <w:szCs w:val="22"/>
        </w:rPr>
      </w:pPr>
      <w:r w:rsidRPr="004237B8">
        <w:rPr>
          <w:rFonts w:eastAsia="Calibri" w:cs="Arial"/>
          <w:bCs/>
          <w:spacing w:val="-3"/>
          <w:sz w:val="22"/>
          <w:szCs w:val="22"/>
        </w:rPr>
        <w:t>This form is used to assist the Commission on Accreditation in the evaluation of the program’s compliance with the accreditation standard below:</w:t>
      </w:r>
    </w:p>
    <w:p w14:paraId="5566F29B" w14:textId="77777777" w:rsidR="00350902" w:rsidRPr="004237B8" w:rsidRDefault="00350902" w:rsidP="00350902">
      <w:pPr>
        <w:spacing w:line="240" w:lineRule="auto"/>
        <w:rPr>
          <w:rFonts w:eastAsia="Calibri" w:cs="Arial"/>
          <w:bCs/>
          <w:spacing w:val="-3"/>
          <w:sz w:val="22"/>
          <w:szCs w:val="22"/>
        </w:rPr>
      </w:pPr>
    </w:p>
    <w:p w14:paraId="6975F9E0" w14:textId="77777777" w:rsidR="00350902" w:rsidRPr="004237B8" w:rsidRDefault="00350902" w:rsidP="00350902">
      <w:pPr>
        <w:spacing w:line="240" w:lineRule="auto"/>
        <w:ind w:left="720"/>
        <w:rPr>
          <w:rFonts w:eastAsia="Calibri" w:cs="Arial"/>
          <w:bCs/>
          <w:spacing w:val="-3"/>
          <w:sz w:val="22"/>
          <w:szCs w:val="22"/>
        </w:rPr>
      </w:pPr>
      <w:r w:rsidRPr="004237B8">
        <w:rPr>
          <w:rFonts w:eastAsia="Calibri" w:cs="Arial"/>
          <w:b/>
          <w:bCs/>
          <w:spacing w:val="-3"/>
          <w:sz w:val="22"/>
          <w:szCs w:val="22"/>
        </w:rPr>
        <w:t xml:space="preserve">4.0.3: </w:t>
      </w:r>
      <w:r w:rsidRPr="004237B8">
        <w:rPr>
          <w:rFonts w:eastAsia="Calibri" w:cs="Arial"/>
          <w:bCs/>
          <w:spacing w:val="-3"/>
          <w:sz w:val="22"/>
          <w:szCs w:val="22"/>
        </w:rPr>
        <w:t>The program uses Form AS 4(B) and/or Form AS 4(M) to report its most recent assessment outcomes for each program option to constituents and the public on its website and routinely up-dates (minimally every 2 years) its findings.</w:t>
      </w:r>
    </w:p>
    <w:p w14:paraId="6DFFF0D8" w14:textId="77777777" w:rsidR="00350902" w:rsidRPr="004237B8" w:rsidRDefault="00350902" w:rsidP="00350902">
      <w:pPr>
        <w:spacing w:line="240" w:lineRule="auto"/>
        <w:rPr>
          <w:rFonts w:eastAsia="Calibri" w:cs="Arial"/>
          <w:spacing w:val="-3"/>
          <w:sz w:val="22"/>
          <w:szCs w:val="22"/>
        </w:rPr>
      </w:pPr>
    </w:p>
    <w:p w14:paraId="0EC792F2" w14:textId="77777777" w:rsidR="00350902" w:rsidRPr="004237B8" w:rsidRDefault="00350902" w:rsidP="00350902">
      <w:pPr>
        <w:spacing w:line="240" w:lineRule="auto"/>
        <w:rPr>
          <w:rFonts w:eastAsia="Calibri" w:cs="Arial"/>
          <w:spacing w:val="-3"/>
          <w:sz w:val="22"/>
          <w:szCs w:val="22"/>
        </w:rPr>
      </w:pPr>
      <w:r w:rsidRPr="004237B8">
        <w:rPr>
          <w:rFonts w:eastAsia="Calibri" w:cs="Arial"/>
          <w:spacing w:val="-3"/>
          <w:sz w:val="22"/>
          <w:szCs w:val="22"/>
        </w:rPr>
        <w:t xml:space="preserve">All programs accredited by the Council on Social Work Education’s (CSWE) Commission on Accreditation (COA) are required to measure and report student learning outcomes.  All students are assessed using a minimum of two measures on their mastery of the nine competencies that comprise the Educational Policy and Accreditation Standards (EPAS) and any additional competencies programs may choose to add.  These holistic competencies reflect the dimensions (knowledge, values, skills, and cognitive &amp; affective processes) of social work practice that all social workers are expected to master during their professional training.  </w:t>
      </w:r>
    </w:p>
    <w:p w14:paraId="195D06CA" w14:textId="77777777" w:rsidR="00350902" w:rsidRPr="004237B8" w:rsidRDefault="00350902" w:rsidP="00350902">
      <w:pPr>
        <w:spacing w:line="240" w:lineRule="auto"/>
        <w:rPr>
          <w:rFonts w:eastAsia="Calibri" w:cs="Arial"/>
          <w:spacing w:val="-3"/>
          <w:sz w:val="22"/>
          <w:szCs w:val="22"/>
        </w:rPr>
      </w:pPr>
    </w:p>
    <w:p w14:paraId="20DA21B1" w14:textId="77777777" w:rsidR="00350902" w:rsidRPr="004237B8" w:rsidRDefault="00350902" w:rsidP="00350902">
      <w:pPr>
        <w:spacing w:line="240" w:lineRule="auto"/>
        <w:rPr>
          <w:rFonts w:cs="Arial"/>
          <w:color w:val="000000" w:themeColor="text1"/>
          <w:sz w:val="22"/>
          <w:szCs w:val="22"/>
        </w:rPr>
      </w:pPr>
      <w:r w:rsidRPr="004237B8">
        <w:rPr>
          <w:rFonts w:cs="Arial"/>
          <w:color w:val="000000" w:themeColor="text1"/>
          <w:sz w:val="22"/>
          <w:szCs w:val="22"/>
        </w:rPr>
        <w:t>Programs determine a percentage-based benchmark for each competency and determine an outcome-measure benchmark (minimum score) for each measure. The competency benchmark (which can differ for each competency) represents the minimum percent of students the program expects to have achieved the outcome measure benchmarks in both/all measures for each of the nine competencies. The program then d</w:t>
      </w:r>
      <w:r w:rsidRPr="004237B8">
        <w:rPr>
          <w:rFonts w:cs="Arial"/>
          <w:sz w:val="22"/>
          <w:szCs w:val="22"/>
        </w:rPr>
        <w:t>etermines the percentage of students that attained each outcome measure (e.g., minimum score or higher), and aggregates the percentages for both/all measures together to obtain the percentage of students demonstrating competence inclusive of two (2) or more measures</w:t>
      </w:r>
      <w:r w:rsidRPr="004237B8">
        <w:rPr>
          <w:rFonts w:cs="Arial"/>
          <w:color w:val="000000" w:themeColor="text1"/>
          <w:sz w:val="22"/>
          <w:szCs w:val="22"/>
        </w:rPr>
        <w:t xml:space="preserve">. The result of aggregating both/all outcome measure percentages provides the percentage of students achieving the competency benchmark. An aggregated percentage at or above the competency benchmark is considered achievement of that competency. If the program has more than one program option, the program must report data for each program option, </w:t>
      </w:r>
      <w:proofErr w:type="gramStart"/>
      <w:r w:rsidRPr="004237B8">
        <w:rPr>
          <w:rFonts w:cs="Arial"/>
          <w:color w:val="000000" w:themeColor="text1"/>
          <w:sz w:val="22"/>
          <w:szCs w:val="22"/>
        </w:rPr>
        <w:t>and also</w:t>
      </w:r>
      <w:proofErr w:type="gramEnd"/>
      <w:r w:rsidRPr="004237B8">
        <w:rPr>
          <w:rFonts w:cs="Arial"/>
          <w:color w:val="000000" w:themeColor="text1"/>
          <w:sz w:val="22"/>
          <w:szCs w:val="22"/>
        </w:rPr>
        <w:t xml:space="preserve"> an aggregate of all program options combined to determine an overall percentage of students across all program options achieving the competency benchmark.</w:t>
      </w:r>
    </w:p>
    <w:p w14:paraId="6B4B4084" w14:textId="77777777" w:rsidR="00350902" w:rsidRPr="004237B8" w:rsidRDefault="00350902" w:rsidP="00350902">
      <w:pPr>
        <w:spacing w:line="240" w:lineRule="auto"/>
        <w:jc w:val="center"/>
        <w:rPr>
          <w:rFonts w:cs="Arial"/>
          <w:color w:val="000000" w:themeColor="text1"/>
          <w:sz w:val="22"/>
          <w:szCs w:val="22"/>
        </w:rPr>
      </w:pPr>
      <w:r w:rsidRPr="004237B8">
        <w:rPr>
          <w:rFonts w:eastAsia="Calibri" w:cs="Arial"/>
          <w:b/>
          <w:spacing w:val="-3"/>
          <w:sz w:val="22"/>
          <w:szCs w:val="22"/>
        </w:rPr>
        <w:t>Posting Form AS 4 for Ongoing Compliance with AS 4.0.3</w:t>
      </w:r>
    </w:p>
    <w:p w14:paraId="40F6F127" w14:textId="77777777" w:rsidR="00350902" w:rsidRPr="004237B8" w:rsidRDefault="00350902" w:rsidP="00350902">
      <w:pPr>
        <w:spacing w:line="240" w:lineRule="auto"/>
        <w:jc w:val="center"/>
        <w:rPr>
          <w:rFonts w:eastAsia="Calibri" w:cs="Arial"/>
          <w:b/>
          <w:spacing w:val="-3"/>
          <w:sz w:val="22"/>
          <w:szCs w:val="22"/>
          <w:u w:val="single"/>
        </w:rPr>
      </w:pPr>
    </w:p>
    <w:p w14:paraId="5C8E3FE8" w14:textId="77777777" w:rsidR="00350902" w:rsidRPr="004237B8" w:rsidRDefault="00350902" w:rsidP="00350902">
      <w:pPr>
        <w:spacing w:line="240" w:lineRule="auto"/>
        <w:rPr>
          <w:rFonts w:eastAsia="Calibri" w:cs="Arial"/>
          <w:spacing w:val="-3"/>
          <w:sz w:val="22"/>
          <w:szCs w:val="22"/>
        </w:rPr>
      </w:pPr>
      <w:r w:rsidRPr="004237B8">
        <w:rPr>
          <w:rFonts w:eastAsia="Calibri" w:cs="Arial"/>
          <w:spacing w:val="-3"/>
          <w:sz w:val="22"/>
          <w:szCs w:val="22"/>
        </w:rPr>
        <w:t xml:space="preserve">Per the requirement of CSWE COA’s recognizing body, the Council on Higher Education Accreditation (CHEA), and accreditation standard 4.0.3, programs must post this form publicly on its website and routinely up-date (minimally every 2 years) its findings.  Upon request, programs must provide CSWE with the weblink to the published form on the program’s website </w:t>
      </w:r>
      <w:r w:rsidRPr="004237B8">
        <w:rPr>
          <w:rFonts w:eastAsia="Calibri" w:cs="Arial"/>
          <w:spacing w:val="-3"/>
          <w:sz w:val="22"/>
          <w:szCs w:val="22"/>
          <w:u w:val="single"/>
        </w:rPr>
        <w:t>where it is accessible to the public</w:t>
      </w:r>
      <w:r w:rsidRPr="004237B8">
        <w:rPr>
          <w:rFonts w:eastAsia="Calibri" w:cs="Arial"/>
          <w:spacing w:val="-3"/>
          <w:sz w:val="22"/>
          <w:szCs w:val="22"/>
        </w:rPr>
        <w:t xml:space="preserve">.  Data presented on the form must be </w:t>
      </w:r>
      <w:proofErr w:type="gramStart"/>
      <w:r w:rsidRPr="004237B8">
        <w:rPr>
          <w:rFonts w:eastAsia="Calibri" w:cs="Arial"/>
          <w:spacing w:val="-3"/>
          <w:sz w:val="22"/>
          <w:szCs w:val="22"/>
        </w:rPr>
        <w:t>collected within 2 years of today’s date at all times</w:t>
      </w:r>
      <w:proofErr w:type="gramEnd"/>
      <w:r w:rsidRPr="004237B8">
        <w:rPr>
          <w:rFonts w:eastAsia="Calibri" w:cs="Arial"/>
          <w:spacing w:val="-3"/>
          <w:sz w:val="22"/>
          <w:szCs w:val="22"/>
        </w:rPr>
        <w:t xml:space="preserve">. </w:t>
      </w:r>
    </w:p>
    <w:p w14:paraId="58367FD8" w14:textId="77777777" w:rsidR="00350902" w:rsidRPr="004237B8" w:rsidRDefault="00350902" w:rsidP="00350902">
      <w:pPr>
        <w:spacing w:line="240" w:lineRule="auto"/>
        <w:rPr>
          <w:rFonts w:eastAsia="Calibri" w:cs="Arial"/>
          <w:b/>
          <w:spacing w:val="-3"/>
          <w:sz w:val="22"/>
          <w:szCs w:val="22"/>
          <w:u w:val="single"/>
        </w:rPr>
      </w:pPr>
    </w:p>
    <w:p w14:paraId="3DD37622" w14:textId="77777777" w:rsidR="00350902" w:rsidRPr="004237B8" w:rsidRDefault="00350902" w:rsidP="00350902">
      <w:pPr>
        <w:spacing w:line="240" w:lineRule="auto"/>
        <w:jc w:val="center"/>
        <w:rPr>
          <w:rFonts w:eastAsia="Calibri" w:cs="Arial"/>
          <w:b/>
          <w:spacing w:val="-3"/>
          <w:sz w:val="22"/>
          <w:szCs w:val="22"/>
          <w:u w:val="single"/>
        </w:rPr>
        <w:sectPr w:rsidR="00350902" w:rsidRPr="004237B8" w:rsidSect="00E33D46">
          <w:footerReference w:type="default" r:id="rId6"/>
          <w:pgSz w:w="15840" w:h="12240" w:orient="landscape"/>
          <w:pgMar w:top="360" w:right="360" w:bottom="180" w:left="360" w:header="720" w:footer="720" w:gutter="0"/>
          <w:cols w:space="720"/>
          <w:docGrid w:linePitch="360"/>
        </w:sectPr>
      </w:pPr>
    </w:p>
    <w:p w14:paraId="7467C912" w14:textId="77777777" w:rsidR="00350902" w:rsidRPr="004237B8" w:rsidRDefault="00350902" w:rsidP="00350902">
      <w:pPr>
        <w:spacing w:line="240" w:lineRule="auto"/>
        <w:jc w:val="center"/>
        <w:textAlignment w:val="baseline"/>
        <w:rPr>
          <w:rFonts w:eastAsia="Times New Roman" w:cs="Arial"/>
          <w:b/>
          <w:sz w:val="22"/>
          <w:szCs w:val="22"/>
        </w:rPr>
      </w:pPr>
      <w:r w:rsidRPr="004237B8">
        <w:rPr>
          <w:rFonts w:eastAsia="Calibri" w:cs="Arial"/>
          <w:b/>
          <w:spacing w:val="-3"/>
          <w:sz w:val="22"/>
          <w:szCs w:val="22"/>
        </w:rPr>
        <w:lastRenderedPageBreak/>
        <w:t xml:space="preserve">Summary of the Program’s Assessment Plan | </w:t>
      </w:r>
      <w:r w:rsidRPr="004237B8">
        <w:rPr>
          <w:rFonts w:eastAsia="Times New Roman" w:cs="Arial"/>
          <w:b/>
          <w:sz w:val="22"/>
          <w:szCs w:val="22"/>
        </w:rPr>
        <w:t>Generalist Practice</w:t>
      </w:r>
    </w:p>
    <w:p w14:paraId="4C99A5C2" w14:textId="77777777" w:rsidR="00350902" w:rsidRPr="004237B8" w:rsidRDefault="00350902" w:rsidP="00350902">
      <w:pPr>
        <w:spacing w:line="240" w:lineRule="auto"/>
        <w:textAlignment w:val="baseline"/>
        <w:rPr>
          <w:rFonts w:eastAsia="Times New Roman" w:cs="Arial"/>
          <w:sz w:val="22"/>
          <w:szCs w:val="22"/>
        </w:rPr>
      </w:pPr>
    </w:p>
    <w:tbl>
      <w:tblPr>
        <w:tblStyle w:val="TableGrid3"/>
        <w:tblW w:w="0" w:type="auto"/>
        <w:jc w:val="center"/>
        <w:tblLook w:val="04A0" w:firstRow="1" w:lastRow="0" w:firstColumn="1" w:lastColumn="0" w:noHBand="0" w:noVBand="1"/>
      </w:tblPr>
      <w:tblGrid>
        <w:gridCol w:w="7735"/>
        <w:gridCol w:w="1964"/>
      </w:tblGrid>
      <w:tr w:rsidR="00350902" w:rsidRPr="004237B8" w14:paraId="61EEB12A" w14:textId="77777777" w:rsidTr="00352A92">
        <w:trPr>
          <w:jc w:val="center"/>
        </w:trPr>
        <w:tc>
          <w:tcPr>
            <w:tcW w:w="9412" w:type="dxa"/>
            <w:gridSpan w:val="2"/>
            <w:shd w:val="clear" w:color="auto" w:fill="E7E6E6" w:themeFill="background2"/>
          </w:tcPr>
          <w:p w14:paraId="3D78E4CF" w14:textId="77777777" w:rsidR="00350902" w:rsidRPr="004237B8" w:rsidRDefault="00350902" w:rsidP="00352A92">
            <w:pPr>
              <w:jc w:val="center"/>
              <w:textAlignment w:val="baseline"/>
              <w:rPr>
                <w:rFonts w:eastAsia="Times New Roman" w:cs="Arial"/>
                <w:b/>
              </w:rPr>
            </w:pPr>
            <w:r w:rsidRPr="004237B8">
              <w:rPr>
                <w:rFonts w:eastAsia="Times New Roman" w:cs="Arial"/>
                <w:b/>
              </w:rPr>
              <w:t xml:space="preserve">Assessment Measure #1: </w:t>
            </w:r>
            <w:r>
              <w:rPr>
                <w:rFonts w:eastAsia="Times New Roman" w:cs="Arial"/>
                <w:b/>
              </w:rPr>
              <w:t>Generalist Field Evaluation</w:t>
            </w:r>
          </w:p>
        </w:tc>
      </w:tr>
      <w:tr w:rsidR="00350902" w:rsidRPr="004237B8" w14:paraId="7280B5B9" w14:textId="77777777" w:rsidTr="00352A92">
        <w:trPr>
          <w:jc w:val="center"/>
        </w:trPr>
        <w:tc>
          <w:tcPr>
            <w:tcW w:w="7735" w:type="dxa"/>
          </w:tcPr>
          <w:p w14:paraId="1D0F7B8A" w14:textId="77777777" w:rsidR="00350902" w:rsidRPr="004237B8" w:rsidRDefault="00350902" w:rsidP="00352A92">
            <w:pPr>
              <w:textAlignment w:val="baseline"/>
              <w:rPr>
                <w:rFonts w:eastAsia="Times New Roman" w:cs="Arial"/>
              </w:rPr>
            </w:pPr>
            <w:r w:rsidRPr="004237B8">
              <w:rPr>
                <w:rFonts w:eastAsia="Times New Roman" w:cs="Arial"/>
              </w:rPr>
              <w:t>Dimension(s) assessed:</w:t>
            </w:r>
          </w:p>
        </w:tc>
        <w:tc>
          <w:tcPr>
            <w:tcW w:w="1677" w:type="dxa"/>
          </w:tcPr>
          <w:p w14:paraId="76032A75" w14:textId="77777777" w:rsidR="00350902" w:rsidRPr="004237B8" w:rsidRDefault="00350902" w:rsidP="00352A92">
            <w:pPr>
              <w:textAlignment w:val="baseline"/>
              <w:rPr>
                <w:rFonts w:eastAsia="Times New Roman" w:cs="Arial"/>
              </w:rPr>
            </w:pPr>
            <w:r>
              <w:rPr>
                <w:rFonts w:eastAsia="Times New Roman" w:cs="Arial"/>
              </w:rPr>
              <w:t>All</w:t>
            </w:r>
          </w:p>
        </w:tc>
      </w:tr>
      <w:tr w:rsidR="00350902" w:rsidRPr="004237B8" w14:paraId="130F2A20" w14:textId="77777777" w:rsidTr="00352A92">
        <w:trPr>
          <w:jc w:val="center"/>
        </w:trPr>
        <w:tc>
          <w:tcPr>
            <w:tcW w:w="7735" w:type="dxa"/>
          </w:tcPr>
          <w:p w14:paraId="4EC877B6" w14:textId="77777777" w:rsidR="00350902" w:rsidRPr="004237B8" w:rsidRDefault="00350902" w:rsidP="00352A92">
            <w:pPr>
              <w:textAlignment w:val="baseline"/>
              <w:rPr>
                <w:rFonts w:eastAsia="Times New Roman" w:cs="Arial"/>
              </w:rPr>
            </w:pPr>
            <w:r w:rsidRPr="004237B8">
              <w:rPr>
                <w:rFonts w:eastAsia="Times New Roman" w:cs="Arial"/>
              </w:rPr>
              <w:t>When/where students are assessed:</w:t>
            </w:r>
          </w:p>
        </w:tc>
        <w:tc>
          <w:tcPr>
            <w:tcW w:w="1677" w:type="dxa"/>
          </w:tcPr>
          <w:p w14:paraId="7BA5648B" w14:textId="77777777" w:rsidR="00350902" w:rsidRPr="004237B8" w:rsidRDefault="00350902" w:rsidP="00352A92">
            <w:pPr>
              <w:textAlignment w:val="baseline"/>
              <w:rPr>
                <w:rFonts w:eastAsia="Times New Roman" w:cs="Arial"/>
              </w:rPr>
            </w:pPr>
            <w:r>
              <w:rPr>
                <w:rFonts w:eastAsia="Times New Roman" w:cs="Arial"/>
              </w:rPr>
              <w:t>Academic year 2021-2022/ Field practice settings</w:t>
            </w:r>
          </w:p>
        </w:tc>
      </w:tr>
      <w:tr w:rsidR="00350902" w:rsidRPr="004237B8" w14:paraId="1804A6BC" w14:textId="77777777" w:rsidTr="00352A92">
        <w:trPr>
          <w:jc w:val="center"/>
        </w:trPr>
        <w:tc>
          <w:tcPr>
            <w:tcW w:w="7735" w:type="dxa"/>
          </w:tcPr>
          <w:p w14:paraId="47CFCA64" w14:textId="77777777" w:rsidR="00350902" w:rsidRPr="004237B8" w:rsidRDefault="00350902" w:rsidP="00352A92">
            <w:pPr>
              <w:textAlignment w:val="baseline"/>
              <w:rPr>
                <w:rFonts w:eastAsia="Times New Roman" w:cs="Arial"/>
              </w:rPr>
            </w:pPr>
            <w:r w:rsidRPr="004237B8">
              <w:rPr>
                <w:rFonts w:eastAsia="Times New Roman" w:cs="Arial"/>
              </w:rPr>
              <w:t>Who assessed student competence:</w:t>
            </w:r>
          </w:p>
        </w:tc>
        <w:tc>
          <w:tcPr>
            <w:tcW w:w="1677" w:type="dxa"/>
          </w:tcPr>
          <w:p w14:paraId="09944416" w14:textId="77777777" w:rsidR="00350902" w:rsidRPr="004237B8" w:rsidRDefault="00350902" w:rsidP="00352A92">
            <w:pPr>
              <w:textAlignment w:val="baseline"/>
              <w:rPr>
                <w:rFonts w:eastAsia="Times New Roman" w:cs="Arial"/>
              </w:rPr>
            </w:pPr>
            <w:r>
              <w:rPr>
                <w:rFonts w:eastAsia="Times New Roman" w:cs="Arial"/>
              </w:rPr>
              <w:t>Field instructors</w:t>
            </w:r>
          </w:p>
        </w:tc>
      </w:tr>
      <w:tr w:rsidR="00350902" w:rsidRPr="004237B8" w14:paraId="55B53A79" w14:textId="77777777" w:rsidTr="00352A92">
        <w:trPr>
          <w:jc w:val="center"/>
        </w:trPr>
        <w:tc>
          <w:tcPr>
            <w:tcW w:w="7735" w:type="dxa"/>
          </w:tcPr>
          <w:p w14:paraId="057D2A41" w14:textId="77777777" w:rsidR="00350902" w:rsidRPr="004237B8" w:rsidRDefault="00350902" w:rsidP="00352A92">
            <w:pPr>
              <w:textAlignment w:val="baseline"/>
              <w:rPr>
                <w:rFonts w:eastAsia="Times New Roman" w:cs="Arial"/>
              </w:rPr>
            </w:pPr>
            <w:r w:rsidRPr="004237B8">
              <w:rPr>
                <w:rFonts w:eastAsia="Times New Roman" w:cs="Arial"/>
              </w:rPr>
              <w:t xml:space="preserve">Outcome Measure Benchmark (minimum score indicative of achievement) for Competencies 1-9: </w:t>
            </w:r>
          </w:p>
        </w:tc>
        <w:tc>
          <w:tcPr>
            <w:tcW w:w="1677" w:type="dxa"/>
          </w:tcPr>
          <w:p w14:paraId="2DCABCAE" w14:textId="77777777" w:rsidR="00350902" w:rsidRPr="004237B8" w:rsidRDefault="00350902" w:rsidP="00352A92">
            <w:pPr>
              <w:textAlignment w:val="baseline"/>
              <w:rPr>
                <w:rFonts w:eastAsia="Times New Roman" w:cs="Arial"/>
              </w:rPr>
            </w:pPr>
            <w:r>
              <w:rPr>
                <w:rFonts w:eastAsia="Times New Roman" w:cs="Arial"/>
              </w:rPr>
              <w:t>3 out of 4 on a scale of 4</w:t>
            </w:r>
          </w:p>
        </w:tc>
      </w:tr>
      <w:tr w:rsidR="00350902" w:rsidRPr="004237B8" w14:paraId="77AA74B4" w14:textId="77777777" w:rsidTr="00352A92">
        <w:trPr>
          <w:jc w:val="center"/>
        </w:trPr>
        <w:tc>
          <w:tcPr>
            <w:tcW w:w="7735" w:type="dxa"/>
          </w:tcPr>
          <w:p w14:paraId="249116F0" w14:textId="77777777" w:rsidR="00350902" w:rsidRPr="004237B8" w:rsidRDefault="00350902" w:rsidP="00352A92">
            <w:pPr>
              <w:textAlignment w:val="baseline"/>
              <w:rPr>
                <w:rFonts w:eastAsia="Times New Roman" w:cs="Arial"/>
              </w:rPr>
            </w:pPr>
            <w:r w:rsidRPr="004237B8">
              <w:rPr>
                <w:rFonts w:eastAsia="Times New Roman" w:cs="Arial"/>
              </w:rPr>
              <w:t>Competency Benchmark (percent of students the program expects to have achieved the minimum scores, inclusive of all measures) for Competencies 1-9:</w:t>
            </w:r>
          </w:p>
        </w:tc>
        <w:tc>
          <w:tcPr>
            <w:tcW w:w="1677" w:type="dxa"/>
          </w:tcPr>
          <w:p w14:paraId="6D29CD00" w14:textId="77777777" w:rsidR="00350902" w:rsidRPr="004237B8" w:rsidRDefault="00350902" w:rsidP="00352A92">
            <w:pPr>
              <w:textAlignment w:val="baseline"/>
              <w:rPr>
                <w:rFonts w:eastAsia="Times New Roman" w:cs="Arial"/>
              </w:rPr>
            </w:pPr>
            <w:r>
              <w:rPr>
                <w:rFonts w:eastAsia="Times New Roman" w:cs="Arial"/>
              </w:rPr>
              <w:t>90% of students will have achieved at least 3 out of 4 for each item.</w:t>
            </w:r>
          </w:p>
        </w:tc>
      </w:tr>
      <w:tr w:rsidR="00350902" w:rsidRPr="004237B8" w14:paraId="3F772935" w14:textId="77777777" w:rsidTr="00352A92">
        <w:trPr>
          <w:jc w:val="center"/>
        </w:trPr>
        <w:tc>
          <w:tcPr>
            <w:tcW w:w="9412" w:type="dxa"/>
            <w:gridSpan w:val="2"/>
            <w:shd w:val="clear" w:color="auto" w:fill="E7E6E6" w:themeFill="background2"/>
          </w:tcPr>
          <w:p w14:paraId="614C1965" w14:textId="77777777" w:rsidR="00350902" w:rsidRPr="004237B8" w:rsidRDefault="00350902" w:rsidP="00352A92">
            <w:pPr>
              <w:jc w:val="center"/>
              <w:textAlignment w:val="baseline"/>
              <w:rPr>
                <w:rFonts w:eastAsia="Times New Roman" w:cs="Arial"/>
                <w:b/>
              </w:rPr>
            </w:pPr>
            <w:r w:rsidRPr="004237B8">
              <w:rPr>
                <w:rFonts w:eastAsia="Times New Roman" w:cs="Arial"/>
                <w:b/>
              </w:rPr>
              <w:t xml:space="preserve">Assessment Measure #2: </w:t>
            </w:r>
            <w:r>
              <w:rPr>
                <w:rFonts w:eastAsia="Times New Roman" w:cs="Arial"/>
                <w:b/>
              </w:rPr>
              <w:t>Course-Embedded Assignments (SW 561)</w:t>
            </w:r>
          </w:p>
        </w:tc>
      </w:tr>
      <w:tr w:rsidR="00350902" w:rsidRPr="004237B8" w14:paraId="7E7DD354" w14:textId="77777777" w:rsidTr="00352A92">
        <w:trPr>
          <w:jc w:val="center"/>
        </w:trPr>
        <w:tc>
          <w:tcPr>
            <w:tcW w:w="7735" w:type="dxa"/>
          </w:tcPr>
          <w:p w14:paraId="5974B736" w14:textId="77777777" w:rsidR="00350902" w:rsidRPr="004237B8" w:rsidRDefault="00350902" w:rsidP="00352A92">
            <w:pPr>
              <w:textAlignment w:val="baseline"/>
              <w:rPr>
                <w:rFonts w:eastAsia="Times New Roman" w:cs="Arial"/>
              </w:rPr>
            </w:pPr>
            <w:r w:rsidRPr="004237B8">
              <w:rPr>
                <w:rFonts w:eastAsia="Times New Roman" w:cs="Arial"/>
              </w:rPr>
              <w:t>Dimension(s) assessed:</w:t>
            </w:r>
          </w:p>
        </w:tc>
        <w:tc>
          <w:tcPr>
            <w:tcW w:w="1677" w:type="dxa"/>
          </w:tcPr>
          <w:p w14:paraId="6DA56E1A" w14:textId="77777777" w:rsidR="00350902" w:rsidRPr="004237B8" w:rsidRDefault="00350902" w:rsidP="00352A92">
            <w:pPr>
              <w:textAlignment w:val="baseline"/>
              <w:rPr>
                <w:rFonts w:eastAsia="Times New Roman" w:cs="Arial"/>
              </w:rPr>
            </w:pPr>
            <w:r>
              <w:rPr>
                <w:rFonts w:eastAsia="Times New Roman" w:cs="Arial"/>
              </w:rPr>
              <w:t>All</w:t>
            </w:r>
          </w:p>
        </w:tc>
      </w:tr>
      <w:tr w:rsidR="00350902" w:rsidRPr="004237B8" w14:paraId="05FA4F36" w14:textId="77777777" w:rsidTr="00352A92">
        <w:trPr>
          <w:jc w:val="center"/>
        </w:trPr>
        <w:tc>
          <w:tcPr>
            <w:tcW w:w="7735" w:type="dxa"/>
          </w:tcPr>
          <w:p w14:paraId="3C212F55" w14:textId="77777777" w:rsidR="00350902" w:rsidRPr="004237B8" w:rsidRDefault="00350902" w:rsidP="00352A92">
            <w:pPr>
              <w:textAlignment w:val="baseline"/>
              <w:rPr>
                <w:rFonts w:eastAsia="Times New Roman" w:cs="Arial"/>
              </w:rPr>
            </w:pPr>
            <w:r w:rsidRPr="004237B8">
              <w:rPr>
                <w:rFonts w:eastAsia="Times New Roman" w:cs="Arial"/>
              </w:rPr>
              <w:t>When/where students are assessed:</w:t>
            </w:r>
          </w:p>
        </w:tc>
        <w:tc>
          <w:tcPr>
            <w:tcW w:w="1677" w:type="dxa"/>
          </w:tcPr>
          <w:p w14:paraId="6021A66B" w14:textId="77777777" w:rsidR="00350902" w:rsidRPr="004237B8" w:rsidRDefault="00350902" w:rsidP="00352A92">
            <w:pPr>
              <w:textAlignment w:val="baseline"/>
              <w:rPr>
                <w:rFonts w:eastAsia="Times New Roman" w:cs="Arial"/>
              </w:rPr>
            </w:pPr>
            <w:r>
              <w:rPr>
                <w:rFonts w:eastAsia="Times New Roman" w:cs="Arial"/>
              </w:rPr>
              <w:t>Academic year 2022-2023/Classroom work submitted to Canvas</w:t>
            </w:r>
          </w:p>
        </w:tc>
      </w:tr>
      <w:tr w:rsidR="00350902" w:rsidRPr="004237B8" w14:paraId="5673E1AE" w14:textId="77777777" w:rsidTr="00352A92">
        <w:trPr>
          <w:jc w:val="center"/>
        </w:trPr>
        <w:tc>
          <w:tcPr>
            <w:tcW w:w="7735" w:type="dxa"/>
          </w:tcPr>
          <w:p w14:paraId="6EBD7327" w14:textId="77777777" w:rsidR="00350902" w:rsidRPr="004237B8" w:rsidRDefault="00350902" w:rsidP="00352A92">
            <w:pPr>
              <w:textAlignment w:val="baseline"/>
              <w:rPr>
                <w:rFonts w:eastAsia="Times New Roman" w:cs="Arial"/>
              </w:rPr>
            </w:pPr>
            <w:r w:rsidRPr="004237B8">
              <w:rPr>
                <w:rFonts w:eastAsia="Times New Roman" w:cs="Arial"/>
              </w:rPr>
              <w:t>Who assessed student competence:</w:t>
            </w:r>
          </w:p>
        </w:tc>
        <w:tc>
          <w:tcPr>
            <w:tcW w:w="1677" w:type="dxa"/>
          </w:tcPr>
          <w:p w14:paraId="74F78345" w14:textId="77777777" w:rsidR="00350902" w:rsidRPr="004237B8" w:rsidRDefault="00350902" w:rsidP="00352A92">
            <w:pPr>
              <w:textAlignment w:val="baseline"/>
              <w:rPr>
                <w:rFonts w:eastAsia="Times New Roman" w:cs="Arial"/>
              </w:rPr>
            </w:pPr>
            <w:r>
              <w:rPr>
                <w:rFonts w:eastAsia="Times New Roman" w:cs="Arial"/>
              </w:rPr>
              <w:t>Course instructor</w:t>
            </w:r>
          </w:p>
        </w:tc>
      </w:tr>
      <w:tr w:rsidR="00350902" w:rsidRPr="004237B8" w14:paraId="7BA792C5" w14:textId="77777777" w:rsidTr="00352A92">
        <w:trPr>
          <w:jc w:val="center"/>
        </w:trPr>
        <w:tc>
          <w:tcPr>
            <w:tcW w:w="7735" w:type="dxa"/>
          </w:tcPr>
          <w:p w14:paraId="36A5B48A" w14:textId="77777777" w:rsidR="00350902" w:rsidRPr="004237B8" w:rsidRDefault="00350902" w:rsidP="00352A92">
            <w:pPr>
              <w:textAlignment w:val="baseline"/>
              <w:rPr>
                <w:rFonts w:eastAsia="Times New Roman" w:cs="Arial"/>
              </w:rPr>
            </w:pPr>
            <w:r w:rsidRPr="004237B8">
              <w:rPr>
                <w:rFonts w:eastAsia="Times New Roman" w:cs="Arial"/>
              </w:rPr>
              <w:t xml:space="preserve">Outcome Measure Benchmark (minimum score indicative of achievement) for Competencies 1-9: </w:t>
            </w:r>
          </w:p>
        </w:tc>
        <w:tc>
          <w:tcPr>
            <w:tcW w:w="1677" w:type="dxa"/>
          </w:tcPr>
          <w:p w14:paraId="0E0BF44B" w14:textId="77777777" w:rsidR="00350902" w:rsidRPr="004237B8" w:rsidRDefault="00350902" w:rsidP="00352A92">
            <w:pPr>
              <w:textAlignment w:val="baseline"/>
              <w:rPr>
                <w:rFonts w:eastAsia="Times New Roman" w:cs="Arial"/>
              </w:rPr>
            </w:pPr>
            <w:r>
              <w:rPr>
                <w:rFonts w:eastAsia="Times New Roman" w:cs="Arial"/>
              </w:rPr>
              <w:t>3 out of 4 on a scale of 4</w:t>
            </w:r>
          </w:p>
        </w:tc>
      </w:tr>
      <w:tr w:rsidR="00350902" w:rsidRPr="004237B8" w14:paraId="175E85F2" w14:textId="77777777" w:rsidTr="00352A92">
        <w:trPr>
          <w:jc w:val="center"/>
        </w:trPr>
        <w:tc>
          <w:tcPr>
            <w:tcW w:w="7735" w:type="dxa"/>
          </w:tcPr>
          <w:p w14:paraId="66B6923D" w14:textId="77777777" w:rsidR="00350902" w:rsidRPr="004237B8" w:rsidRDefault="00350902" w:rsidP="00352A92">
            <w:pPr>
              <w:textAlignment w:val="baseline"/>
              <w:rPr>
                <w:rFonts w:eastAsia="Times New Roman" w:cs="Arial"/>
              </w:rPr>
            </w:pPr>
            <w:r w:rsidRPr="004237B8">
              <w:rPr>
                <w:rFonts w:eastAsia="Times New Roman" w:cs="Arial"/>
              </w:rPr>
              <w:t>Competency Benchmark (percent of students the program expects to have achieved the minimum scores, inclusive of all measures) for Competencies 1-9:</w:t>
            </w:r>
          </w:p>
        </w:tc>
        <w:tc>
          <w:tcPr>
            <w:tcW w:w="1677" w:type="dxa"/>
          </w:tcPr>
          <w:p w14:paraId="051525F9" w14:textId="77777777" w:rsidR="00350902" w:rsidRPr="004237B8" w:rsidRDefault="00350902" w:rsidP="00352A92">
            <w:pPr>
              <w:textAlignment w:val="baseline"/>
              <w:rPr>
                <w:rFonts w:eastAsia="Times New Roman" w:cs="Arial"/>
              </w:rPr>
            </w:pPr>
            <w:r>
              <w:rPr>
                <w:rFonts w:eastAsia="Times New Roman" w:cs="Arial"/>
              </w:rPr>
              <w:t>90% of students will have achieved at least a 3 out of 4 for each item.</w:t>
            </w:r>
          </w:p>
        </w:tc>
      </w:tr>
    </w:tbl>
    <w:p w14:paraId="20454924" w14:textId="77777777" w:rsidR="00350902" w:rsidRPr="004237B8" w:rsidRDefault="00350902" w:rsidP="00350902">
      <w:pPr>
        <w:spacing w:line="360" w:lineRule="auto"/>
        <w:jc w:val="center"/>
        <w:textAlignment w:val="baseline"/>
        <w:rPr>
          <w:rFonts w:eastAsia="Times New Roman" w:cs="Arial"/>
          <w:sz w:val="22"/>
          <w:szCs w:val="22"/>
        </w:rPr>
      </w:pPr>
    </w:p>
    <w:p w14:paraId="1D13B4B6" w14:textId="77777777" w:rsidR="00350902" w:rsidRDefault="00350902" w:rsidP="00350902">
      <w:pPr>
        <w:spacing w:line="240" w:lineRule="auto"/>
        <w:textAlignment w:val="baseline"/>
        <w:rPr>
          <w:rFonts w:eastAsia="Calibri" w:cs="Arial"/>
          <w:b/>
          <w:spacing w:val="-3"/>
          <w:sz w:val="22"/>
          <w:szCs w:val="22"/>
        </w:rPr>
      </w:pPr>
    </w:p>
    <w:p w14:paraId="18085A4D" w14:textId="4D96C620" w:rsidR="00350902" w:rsidRPr="004237B8" w:rsidRDefault="00350902" w:rsidP="00350902">
      <w:pPr>
        <w:spacing w:line="240" w:lineRule="auto"/>
        <w:jc w:val="center"/>
        <w:textAlignment w:val="baseline"/>
        <w:rPr>
          <w:rFonts w:eastAsia="Times New Roman" w:cs="Arial"/>
          <w:b/>
          <w:sz w:val="22"/>
          <w:szCs w:val="22"/>
        </w:rPr>
      </w:pPr>
      <w:r w:rsidRPr="004237B8">
        <w:rPr>
          <w:rFonts w:eastAsia="Calibri" w:cs="Arial"/>
          <w:b/>
          <w:spacing w:val="-3"/>
          <w:sz w:val="22"/>
          <w:szCs w:val="22"/>
        </w:rPr>
        <w:t xml:space="preserve">Summary of the Program’s Assessment Plan | </w:t>
      </w:r>
      <w:r>
        <w:rPr>
          <w:rFonts w:eastAsia="Calibri" w:cs="Arial"/>
          <w:b/>
          <w:spacing w:val="-3"/>
          <w:sz w:val="22"/>
          <w:szCs w:val="22"/>
        </w:rPr>
        <w:t xml:space="preserve">Advanced Generalist </w:t>
      </w:r>
      <w:r w:rsidRPr="004237B8">
        <w:rPr>
          <w:rFonts w:eastAsia="Times New Roman" w:cs="Arial"/>
          <w:b/>
          <w:sz w:val="22"/>
          <w:szCs w:val="22"/>
        </w:rPr>
        <w:t>Specialized Practice</w:t>
      </w:r>
    </w:p>
    <w:p w14:paraId="137CE795" w14:textId="77777777" w:rsidR="00350902" w:rsidRPr="004237B8" w:rsidRDefault="00350902" w:rsidP="00350902">
      <w:pPr>
        <w:spacing w:line="240" w:lineRule="auto"/>
        <w:jc w:val="center"/>
        <w:rPr>
          <w:rFonts w:eastAsia="Calibri" w:cs="Arial"/>
          <w:spacing w:val="-3"/>
          <w:sz w:val="6"/>
          <w:szCs w:val="6"/>
        </w:rPr>
      </w:pPr>
    </w:p>
    <w:p w14:paraId="382BDB8E" w14:textId="77777777" w:rsidR="00350902" w:rsidRPr="004237B8" w:rsidRDefault="00350902" w:rsidP="00350902">
      <w:pPr>
        <w:spacing w:line="240" w:lineRule="auto"/>
        <w:textAlignment w:val="baseline"/>
        <w:rPr>
          <w:rFonts w:eastAsia="Times New Roman" w:cs="Arial"/>
          <w:b/>
          <w:sz w:val="22"/>
          <w:szCs w:val="22"/>
        </w:rPr>
      </w:pPr>
    </w:p>
    <w:tbl>
      <w:tblPr>
        <w:tblStyle w:val="TableGrid3"/>
        <w:tblW w:w="0" w:type="auto"/>
        <w:jc w:val="center"/>
        <w:tblLook w:val="04A0" w:firstRow="1" w:lastRow="0" w:firstColumn="1" w:lastColumn="0" w:noHBand="0" w:noVBand="1"/>
      </w:tblPr>
      <w:tblGrid>
        <w:gridCol w:w="7735"/>
        <w:gridCol w:w="1964"/>
      </w:tblGrid>
      <w:tr w:rsidR="00350902" w:rsidRPr="004237B8" w14:paraId="6916A54B" w14:textId="77777777" w:rsidTr="00352A92">
        <w:trPr>
          <w:jc w:val="center"/>
        </w:trPr>
        <w:tc>
          <w:tcPr>
            <w:tcW w:w="9412" w:type="dxa"/>
            <w:gridSpan w:val="2"/>
            <w:shd w:val="clear" w:color="auto" w:fill="E7E6E6" w:themeFill="background2"/>
          </w:tcPr>
          <w:p w14:paraId="0592BAD8" w14:textId="77777777" w:rsidR="00350902" w:rsidRPr="004237B8" w:rsidRDefault="00350902" w:rsidP="00352A92">
            <w:pPr>
              <w:jc w:val="center"/>
              <w:textAlignment w:val="baseline"/>
              <w:rPr>
                <w:rFonts w:eastAsia="Times New Roman" w:cs="Arial"/>
                <w:b/>
              </w:rPr>
            </w:pPr>
            <w:r w:rsidRPr="004237B8">
              <w:rPr>
                <w:rFonts w:eastAsia="Times New Roman" w:cs="Arial"/>
                <w:b/>
              </w:rPr>
              <w:t xml:space="preserve">Assessment Measure #1: </w:t>
            </w:r>
            <w:r>
              <w:rPr>
                <w:rFonts w:eastAsia="Times New Roman" w:cs="Arial"/>
                <w:b/>
              </w:rPr>
              <w:t>Advanced Generalist Field Evaluation</w:t>
            </w:r>
          </w:p>
        </w:tc>
      </w:tr>
      <w:tr w:rsidR="00350902" w:rsidRPr="004237B8" w14:paraId="478722FA" w14:textId="77777777" w:rsidTr="00352A92">
        <w:trPr>
          <w:jc w:val="center"/>
        </w:trPr>
        <w:tc>
          <w:tcPr>
            <w:tcW w:w="7735" w:type="dxa"/>
          </w:tcPr>
          <w:p w14:paraId="24D00A43" w14:textId="77777777" w:rsidR="00350902" w:rsidRPr="004237B8" w:rsidRDefault="00350902" w:rsidP="00352A92">
            <w:pPr>
              <w:textAlignment w:val="baseline"/>
              <w:rPr>
                <w:rFonts w:eastAsia="Times New Roman" w:cs="Arial"/>
              </w:rPr>
            </w:pPr>
            <w:r w:rsidRPr="004237B8">
              <w:rPr>
                <w:rFonts w:eastAsia="Times New Roman" w:cs="Arial"/>
              </w:rPr>
              <w:t>Dimension(s) assessed:</w:t>
            </w:r>
          </w:p>
        </w:tc>
        <w:tc>
          <w:tcPr>
            <w:tcW w:w="1677" w:type="dxa"/>
          </w:tcPr>
          <w:p w14:paraId="5C2661EA" w14:textId="77777777" w:rsidR="00350902" w:rsidRPr="004237B8" w:rsidRDefault="00350902" w:rsidP="00352A92">
            <w:pPr>
              <w:textAlignment w:val="baseline"/>
              <w:rPr>
                <w:rFonts w:eastAsia="Times New Roman" w:cs="Arial"/>
              </w:rPr>
            </w:pPr>
            <w:r>
              <w:rPr>
                <w:rFonts w:eastAsia="Times New Roman" w:cs="Arial"/>
              </w:rPr>
              <w:t>All</w:t>
            </w:r>
          </w:p>
        </w:tc>
      </w:tr>
      <w:tr w:rsidR="00350902" w:rsidRPr="004237B8" w14:paraId="006D2DAA" w14:textId="77777777" w:rsidTr="00352A92">
        <w:trPr>
          <w:jc w:val="center"/>
        </w:trPr>
        <w:tc>
          <w:tcPr>
            <w:tcW w:w="7735" w:type="dxa"/>
          </w:tcPr>
          <w:p w14:paraId="2655A9E9" w14:textId="77777777" w:rsidR="00350902" w:rsidRPr="004237B8" w:rsidRDefault="00350902" w:rsidP="00352A92">
            <w:pPr>
              <w:textAlignment w:val="baseline"/>
              <w:rPr>
                <w:rFonts w:eastAsia="Times New Roman" w:cs="Arial"/>
              </w:rPr>
            </w:pPr>
            <w:r w:rsidRPr="004237B8">
              <w:rPr>
                <w:rFonts w:eastAsia="Times New Roman" w:cs="Arial"/>
              </w:rPr>
              <w:t>When/where students are assessed:</w:t>
            </w:r>
          </w:p>
        </w:tc>
        <w:tc>
          <w:tcPr>
            <w:tcW w:w="1677" w:type="dxa"/>
          </w:tcPr>
          <w:p w14:paraId="3F64285C" w14:textId="77777777" w:rsidR="00350902" w:rsidRPr="004237B8" w:rsidRDefault="00350902" w:rsidP="00352A92">
            <w:pPr>
              <w:textAlignment w:val="baseline"/>
              <w:rPr>
                <w:rFonts w:eastAsia="Times New Roman" w:cs="Arial"/>
              </w:rPr>
            </w:pPr>
            <w:r>
              <w:rPr>
                <w:rFonts w:eastAsia="Times New Roman" w:cs="Arial"/>
              </w:rPr>
              <w:t>Academic year 2021-2022/ Field practice settings</w:t>
            </w:r>
          </w:p>
        </w:tc>
      </w:tr>
      <w:tr w:rsidR="00350902" w:rsidRPr="004237B8" w14:paraId="57DE7E03" w14:textId="77777777" w:rsidTr="00352A92">
        <w:trPr>
          <w:jc w:val="center"/>
        </w:trPr>
        <w:tc>
          <w:tcPr>
            <w:tcW w:w="7735" w:type="dxa"/>
          </w:tcPr>
          <w:p w14:paraId="777D76DF" w14:textId="77777777" w:rsidR="00350902" w:rsidRPr="004237B8" w:rsidRDefault="00350902" w:rsidP="00352A92">
            <w:pPr>
              <w:textAlignment w:val="baseline"/>
              <w:rPr>
                <w:rFonts w:eastAsia="Times New Roman" w:cs="Arial"/>
              </w:rPr>
            </w:pPr>
            <w:r w:rsidRPr="004237B8">
              <w:rPr>
                <w:rFonts w:eastAsia="Times New Roman" w:cs="Arial"/>
              </w:rPr>
              <w:t>Who assessed student competence:</w:t>
            </w:r>
          </w:p>
        </w:tc>
        <w:tc>
          <w:tcPr>
            <w:tcW w:w="1677" w:type="dxa"/>
          </w:tcPr>
          <w:p w14:paraId="234637FC" w14:textId="77777777" w:rsidR="00350902" w:rsidRPr="004237B8" w:rsidRDefault="00350902" w:rsidP="00352A92">
            <w:pPr>
              <w:textAlignment w:val="baseline"/>
              <w:rPr>
                <w:rFonts w:eastAsia="Times New Roman" w:cs="Arial"/>
              </w:rPr>
            </w:pPr>
            <w:r>
              <w:rPr>
                <w:rFonts w:eastAsia="Times New Roman" w:cs="Arial"/>
              </w:rPr>
              <w:t>Field instructors</w:t>
            </w:r>
          </w:p>
        </w:tc>
      </w:tr>
      <w:tr w:rsidR="00350902" w:rsidRPr="004237B8" w14:paraId="293E4629" w14:textId="77777777" w:rsidTr="00352A92">
        <w:trPr>
          <w:jc w:val="center"/>
        </w:trPr>
        <w:tc>
          <w:tcPr>
            <w:tcW w:w="7735" w:type="dxa"/>
          </w:tcPr>
          <w:p w14:paraId="0D950D2A" w14:textId="77777777" w:rsidR="00350902" w:rsidRPr="004237B8" w:rsidRDefault="00350902" w:rsidP="00352A92">
            <w:pPr>
              <w:textAlignment w:val="baseline"/>
              <w:rPr>
                <w:rFonts w:eastAsia="Times New Roman" w:cs="Arial"/>
              </w:rPr>
            </w:pPr>
            <w:r w:rsidRPr="004237B8">
              <w:rPr>
                <w:rFonts w:eastAsia="Times New Roman" w:cs="Arial"/>
              </w:rPr>
              <w:t xml:space="preserve">Outcome Measure Benchmark (minimum score indicative of achievement) for Competencies 1-9: </w:t>
            </w:r>
          </w:p>
        </w:tc>
        <w:tc>
          <w:tcPr>
            <w:tcW w:w="1677" w:type="dxa"/>
          </w:tcPr>
          <w:p w14:paraId="2A26B018" w14:textId="77777777" w:rsidR="00350902" w:rsidRPr="004237B8" w:rsidRDefault="00350902" w:rsidP="00352A92">
            <w:pPr>
              <w:textAlignment w:val="baseline"/>
              <w:rPr>
                <w:rFonts w:eastAsia="Times New Roman" w:cs="Arial"/>
              </w:rPr>
            </w:pPr>
            <w:r>
              <w:rPr>
                <w:rFonts w:eastAsia="Times New Roman" w:cs="Arial"/>
              </w:rPr>
              <w:t>3 out of 4 on a scale of 4</w:t>
            </w:r>
          </w:p>
        </w:tc>
      </w:tr>
      <w:tr w:rsidR="00350902" w:rsidRPr="004237B8" w14:paraId="6F47238B" w14:textId="77777777" w:rsidTr="00352A92">
        <w:trPr>
          <w:jc w:val="center"/>
        </w:trPr>
        <w:tc>
          <w:tcPr>
            <w:tcW w:w="7735" w:type="dxa"/>
          </w:tcPr>
          <w:p w14:paraId="55166AA2" w14:textId="77777777" w:rsidR="00350902" w:rsidRPr="004237B8" w:rsidRDefault="00350902" w:rsidP="00352A92">
            <w:pPr>
              <w:textAlignment w:val="baseline"/>
              <w:rPr>
                <w:rFonts w:eastAsia="Times New Roman" w:cs="Arial"/>
              </w:rPr>
            </w:pPr>
            <w:r w:rsidRPr="004237B8">
              <w:rPr>
                <w:rFonts w:eastAsia="Times New Roman" w:cs="Arial"/>
              </w:rPr>
              <w:t>Competency Benchmark (percent of students the program expects to have achieved the minimum scores, inclusive of all measures) for Competencies 1-9:</w:t>
            </w:r>
          </w:p>
        </w:tc>
        <w:tc>
          <w:tcPr>
            <w:tcW w:w="1677" w:type="dxa"/>
          </w:tcPr>
          <w:p w14:paraId="5805BD97" w14:textId="77777777" w:rsidR="00350902" w:rsidRPr="004237B8" w:rsidRDefault="00350902" w:rsidP="00352A92">
            <w:pPr>
              <w:textAlignment w:val="baseline"/>
              <w:rPr>
                <w:rFonts w:eastAsia="Times New Roman" w:cs="Arial"/>
              </w:rPr>
            </w:pPr>
            <w:r>
              <w:rPr>
                <w:rFonts w:eastAsia="Times New Roman" w:cs="Arial"/>
              </w:rPr>
              <w:t>90% of students will have achieved at least 3 out of 4 for each item.</w:t>
            </w:r>
          </w:p>
        </w:tc>
      </w:tr>
      <w:tr w:rsidR="00350902" w:rsidRPr="004237B8" w14:paraId="794B29D9" w14:textId="77777777" w:rsidTr="00352A92">
        <w:trPr>
          <w:jc w:val="center"/>
        </w:trPr>
        <w:tc>
          <w:tcPr>
            <w:tcW w:w="9412" w:type="dxa"/>
            <w:gridSpan w:val="2"/>
            <w:shd w:val="clear" w:color="auto" w:fill="E7E6E6" w:themeFill="background2"/>
          </w:tcPr>
          <w:p w14:paraId="172B7599" w14:textId="77777777" w:rsidR="00350902" w:rsidRPr="004237B8" w:rsidRDefault="00350902" w:rsidP="00352A92">
            <w:pPr>
              <w:jc w:val="center"/>
              <w:textAlignment w:val="baseline"/>
              <w:rPr>
                <w:rFonts w:eastAsia="Times New Roman" w:cs="Arial"/>
                <w:b/>
              </w:rPr>
            </w:pPr>
            <w:r w:rsidRPr="004237B8">
              <w:rPr>
                <w:rFonts w:eastAsia="Times New Roman" w:cs="Arial"/>
                <w:b/>
              </w:rPr>
              <w:t xml:space="preserve">Assessment Measure #2: </w:t>
            </w:r>
            <w:r>
              <w:rPr>
                <w:rFonts w:eastAsia="Times New Roman" w:cs="Arial"/>
                <w:b/>
              </w:rPr>
              <w:t>Course-Embedded Assignments (SW 640)</w:t>
            </w:r>
          </w:p>
        </w:tc>
      </w:tr>
      <w:tr w:rsidR="00350902" w:rsidRPr="004237B8" w14:paraId="04A3F2BA" w14:textId="77777777" w:rsidTr="00352A92">
        <w:trPr>
          <w:jc w:val="center"/>
        </w:trPr>
        <w:tc>
          <w:tcPr>
            <w:tcW w:w="7735" w:type="dxa"/>
          </w:tcPr>
          <w:p w14:paraId="53915DAC" w14:textId="77777777" w:rsidR="00350902" w:rsidRPr="004237B8" w:rsidRDefault="00350902" w:rsidP="00352A92">
            <w:pPr>
              <w:textAlignment w:val="baseline"/>
              <w:rPr>
                <w:rFonts w:eastAsia="Times New Roman" w:cs="Arial"/>
              </w:rPr>
            </w:pPr>
            <w:r w:rsidRPr="004237B8">
              <w:rPr>
                <w:rFonts w:eastAsia="Times New Roman" w:cs="Arial"/>
              </w:rPr>
              <w:t>Dimension(s) assessed:</w:t>
            </w:r>
          </w:p>
        </w:tc>
        <w:tc>
          <w:tcPr>
            <w:tcW w:w="1677" w:type="dxa"/>
          </w:tcPr>
          <w:p w14:paraId="0AC3626F" w14:textId="77777777" w:rsidR="00350902" w:rsidRPr="004237B8" w:rsidRDefault="00350902" w:rsidP="00352A92">
            <w:pPr>
              <w:textAlignment w:val="baseline"/>
              <w:rPr>
                <w:rFonts w:eastAsia="Times New Roman" w:cs="Arial"/>
              </w:rPr>
            </w:pPr>
            <w:r>
              <w:rPr>
                <w:rFonts w:eastAsia="Times New Roman" w:cs="Arial"/>
              </w:rPr>
              <w:t>All</w:t>
            </w:r>
          </w:p>
        </w:tc>
      </w:tr>
      <w:tr w:rsidR="00350902" w:rsidRPr="004237B8" w14:paraId="43504A83" w14:textId="77777777" w:rsidTr="00352A92">
        <w:trPr>
          <w:jc w:val="center"/>
        </w:trPr>
        <w:tc>
          <w:tcPr>
            <w:tcW w:w="7735" w:type="dxa"/>
          </w:tcPr>
          <w:p w14:paraId="20A3781A" w14:textId="77777777" w:rsidR="00350902" w:rsidRPr="004237B8" w:rsidRDefault="00350902" w:rsidP="00352A92">
            <w:pPr>
              <w:textAlignment w:val="baseline"/>
              <w:rPr>
                <w:rFonts w:eastAsia="Times New Roman" w:cs="Arial"/>
              </w:rPr>
            </w:pPr>
            <w:r w:rsidRPr="004237B8">
              <w:rPr>
                <w:rFonts w:eastAsia="Times New Roman" w:cs="Arial"/>
              </w:rPr>
              <w:t>When/where students are assessed:</w:t>
            </w:r>
          </w:p>
        </w:tc>
        <w:tc>
          <w:tcPr>
            <w:tcW w:w="1677" w:type="dxa"/>
          </w:tcPr>
          <w:p w14:paraId="3A434F91" w14:textId="77777777" w:rsidR="00350902" w:rsidRPr="004237B8" w:rsidRDefault="00350902" w:rsidP="00352A92">
            <w:pPr>
              <w:textAlignment w:val="baseline"/>
              <w:rPr>
                <w:rFonts w:eastAsia="Times New Roman" w:cs="Arial"/>
              </w:rPr>
            </w:pPr>
            <w:r>
              <w:rPr>
                <w:rFonts w:eastAsia="Times New Roman" w:cs="Arial"/>
              </w:rPr>
              <w:t>Academic year 2022-2023/Classroom work submitted to Canvas</w:t>
            </w:r>
          </w:p>
        </w:tc>
      </w:tr>
      <w:tr w:rsidR="00350902" w:rsidRPr="004237B8" w14:paraId="0456495E" w14:textId="77777777" w:rsidTr="00352A92">
        <w:trPr>
          <w:jc w:val="center"/>
        </w:trPr>
        <w:tc>
          <w:tcPr>
            <w:tcW w:w="7735" w:type="dxa"/>
          </w:tcPr>
          <w:p w14:paraId="7A475F73" w14:textId="77777777" w:rsidR="00350902" w:rsidRPr="004237B8" w:rsidRDefault="00350902" w:rsidP="00352A92">
            <w:pPr>
              <w:textAlignment w:val="baseline"/>
              <w:rPr>
                <w:rFonts w:eastAsia="Times New Roman" w:cs="Arial"/>
              </w:rPr>
            </w:pPr>
            <w:r w:rsidRPr="004237B8">
              <w:rPr>
                <w:rFonts w:eastAsia="Times New Roman" w:cs="Arial"/>
              </w:rPr>
              <w:t>Who assessed student competence:</w:t>
            </w:r>
          </w:p>
        </w:tc>
        <w:tc>
          <w:tcPr>
            <w:tcW w:w="1677" w:type="dxa"/>
          </w:tcPr>
          <w:p w14:paraId="1F25B325" w14:textId="77777777" w:rsidR="00350902" w:rsidRPr="004237B8" w:rsidRDefault="00350902" w:rsidP="00352A92">
            <w:pPr>
              <w:textAlignment w:val="baseline"/>
              <w:rPr>
                <w:rFonts w:eastAsia="Times New Roman" w:cs="Arial"/>
              </w:rPr>
            </w:pPr>
            <w:r>
              <w:rPr>
                <w:rFonts w:eastAsia="Times New Roman" w:cs="Arial"/>
              </w:rPr>
              <w:t>Course instructors</w:t>
            </w:r>
          </w:p>
        </w:tc>
      </w:tr>
      <w:tr w:rsidR="00350902" w:rsidRPr="004237B8" w14:paraId="0EE39A98" w14:textId="77777777" w:rsidTr="00352A92">
        <w:trPr>
          <w:jc w:val="center"/>
        </w:trPr>
        <w:tc>
          <w:tcPr>
            <w:tcW w:w="7735" w:type="dxa"/>
          </w:tcPr>
          <w:p w14:paraId="7D495417" w14:textId="77777777" w:rsidR="00350902" w:rsidRPr="004237B8" w:rsidRDefault="00350902" w:rsidP="00352A92">
            <w:pPr>
              <w:textAlignment w:val="baseline"/>
              <w:rPr>
                <w:rFonts w:eastAsia="Times New Roman" w:cs="Arial"/>
              </w:rPr>
            </w:pPr>
            <w:r w:rsidRPr="004237B8">
              <w:rPr>
                <w:rFonts w:eastAsia="Times New Roman" w:cs="Arial"/>
              </w:rPr>
              <w:t xml:space="preserve">Outcome Measure Benchmark (minimum score indicative of achievement) for Competencies 1-9: </w:t>
            </w:r>
          </w:p>
        </w:tc>
        <w:tc>
          <w:tcPr>
            <w:tcW w:w="1677" w:type="dxa"/>
          </w:tcPr>
          <w:p w14:paraId="012BF85C" w14:textId="77777777" w:rsidR="00350902" w:rsidRPr="004237B8" w:rsidRDefault="00350902" w:rsidP="00352A92">
            <w:pPr>
              <w:textAlignment w:val="baseline"/>
              <w:rPr>
                <w:rFonts w:eastAsia="Times New Roman" w:cs="Arial"/>
              </w:rPr>
            </w:pPr>
            <w:r>
              <w:rPr>
                <w:rFonts w:eastAsia="Times New Roman" w:cs="Arial"/>
              </w:rPr>
              <w:t>3 out of 4 on a scale of 4</w:t>
            </w:r>
          </w:p>
        </w:tc>
      </w:tr>
      <w:tr w:rsidR="00350902" w:rsidRPr="004237B8" w14:paraId="6AE5DFB0" w14:textId="77777777" w:rsidTr="00352A92">
        <w:trPr>
          <w:jc w:val="center"/>
        </w:trPr>
        <w:tc>
          <w:tcPr>
            <w:tcW w:w="7735" w:type="dxa"/>
          </w:tcPr>
          <w:p w14:paraId="4CAE8366" w14:textId="77777777" w:rsidR="00350902" w:rsidRPr="004237B8" w:rsidRDefault="00350902" w:rsidP="00352A92">
            <w:pPr>
              <w:textAlignment w:val="baseline"/>
              <w:rPr>
                <w:rFonts w:eastAsia="Times New Roman" w:cs="Arial"/>
              </w:rPr>
            </w:pPr>
            <w:r w:rsidRPr="004237B8">
              <w:rPr>
                <w:rFonts w:eastAsia="Times New Roman" w:cs="Arial"/>
              </w:rPr>
              <w:t>Competency Benchmark (percent of students the program expects to have achieved the minimum scores, inclusive of all measures) for Competencies 1-9:</w:t>
            </w:r>
          </w:p>
        </w:tc>
        <w:tc>
          <w:tcPr>
            <w:tcW w:w="1677" w:type="dxa"/>
          </w:tcPr>
          <w:p w14:paraId="5DF3BEA6" w14:textId="77777777" w:rsidR="00350902" w:rsidRPr="004237B8" w:rsidRDefault="00350902" w:rsidP="00352A92">
            <w:pPr>
              <w:textAlignment w:val="baseline"/>
              <w:rPr>
                <w:rFonts w:eastAsia="Times New Roman" w:cs="Arial"/>
              </w:rPr>
            </w:pPr>
            <w:r>
              <w:rPr>
                <w:rFonts w:eastAsia="Times New Roman" w:cs="Arial"/>
              </w:rPr>
              <w:t>90% of students will have achieved at least a 3 out of 4 for each item.</w:t>
            </w:r>
          </w:p>
        </w:tc>
      </w:tr>
    </w:tbl>
    <w:p w14:paraId="0FC346AC" w14:textId="77777777" w:rsidR="00350902" w:rsidRDefault="00350902" w:rsidP="00350902">
      <w:pPr>
        <w:spacing w:line="240" w:lineRule="auto"/>
        <w:jc w:val="center"/>
        <w:rPr>
          <w:rFonts w:cs="Arial"/>
          <w:b/>
          <w:bCs/>
          <w:sz w:val="22"/>
          <w:szCs w:val="22"/>
        </w:rPr>
      </w:pPr>
    </w:p>
    <w:p w14:paraId="517ADEF8" w14:textId="77777777" w:rsidR="00350902" w:rsidRDefault="00350902" w:rsidP="00350902">
      <w:pPr>
        <w:spacing w:line="240" w:lineRule="auto"/>
        <w:jc w:val="center"/>
        <w:rPr>
          <w:rFonts w:cs="Arial"/>
          <w:b/>
          <w:bCs/>
          <w:sz w:val="22"/>
          <w:szCs w:val="22"/>
        </w:rPr>
      </w:pPr>
    </w:p>
    <w:p w14:paraId="71C8A98E" w14:textId="77777777" w:rsidR="00350902" w:rsidRPr="004237B8" w:rsidRDefault="00350902" w:rsidP="00350902">
      <w:pPr>
        <w:spacing w:line="240" w:lineRule="auto"/>
        <w:jc w:val="center"/>
        <w:rPr>
          <w:rFonts w:eastAsia="Calibri" w:cs="Arial"/>
          <w:spacing w:val="-3"/>
          <w:sz w:val="22"/>
          <w:szCs w:val="22"/>
        </w:rPr>
      </w:pPr>
      <w:r w:rsidRPr="004237B8">
        <w:rPr>
          <w:rFonts w:eastAsia="Times New Roman" w:cs="Arial"/>
          <w:b/>
          <w:bCs/>
          <w:sz w:val="22"/>
          <w:szCs w:val="22"/>
        </w:rPr>
        <w:t>Form AS 4</w:t>
      </w:r>
    </w:p>
    <w:p w14:paraId="3A1DA825" w14:textId="77777777" w:rsidR="00350902" w:rsidRPr="004237B8" w:rsidRDefault="00350902" w:rsidP="00350902">
      <w:pPr>
        <w:spacing w:line="240" w:lineRule="auto"/>
        <w:textAlignment w:val="baseline"/>
        <w:rPr>
          <w:rFonts w:eastAsia="Times New Roman" w:cs="Arial"/>
          <w:sz w:val="22"/>
          <w:szCs w:val="22"/>
        </w:rPr>
      </w:pPr>
    </w:p>
    <w:p w14:paraId="1EC85B26" w14:textId="77777777" w:rsidR="00350902" w:rsidRPr="00A82E4A" w:rsidRDefault="00350902" w:rsidP="00350902">
      <w:pPr>
        <w:spacing w:line="240" w:lineRule="auto"/>
        <w:jc w:val="center"/>
        <w:textAlignment w:val="baseline"/>
        <w:rPr>
          <w:rFonts w:eastAsia="Times New Roman" w:cs="Arial"/>
          <w:sz w:val="22"/>
          <w:szCs w:val="22"/>
        </w:rPr>
      </w:pPr>
      <w:r w:rsidRPr="004237B8">
        <w:rPr>
          <w:rFonts w:eastAsia="Times New Roman" w:cs="Arial"/>
          <w:b/>
          <w:bCs/>
          <w:sz w:val="22"/>
          <w:szCs w:val="22"/>
        </w:rPr>
        <w:t>Assessment Data Collected during the Academic Year 20</w:t>
      </w:r>
      <w:r>
        <w:rPr>
          <w:rFonts w:eastAsia="Times New Roman" w:cs="Arial"/>
          <w:b/>
          <w:bCs/>
          <w:sz w:val="22"/>
          <w:szCs w:val="22"/>
        </w:rPr>
        <w:t>21-2022 (Measure #1) &amp; 2022-2023 (Measure #2)</w:t>
      </w:r>
    </w:p>
    <w:p w14:paraId="075D9421" w14:textId="77777777" w:rsidR="00350902" w:rsidRPr="004237B8" w:rsidRDefault="00350902" w:rsidP="00350902">
      <w:pPr>
        <w:spacing w:line="240" w:lineRule="auto"/>
        <w:jc w:val="center"/>
        <w:textAlignment w:val="baseline"/>
        <w:rPr>
          <w:rFonts w:eastAsia="Times New Roman" w:cs="Arial"/>
          <w:sz w:val="22"/>
          <w:szCs w:val="22"/>
        </w:rPr>
      </w:pPr>
    </w:p>
    <w:tbl>
      <w:tblPr>
        <w:tblW w:w="12960" w:type="dxa"/>
        <w:tblInd w:w="-18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788"/>
        <w:gridCol w:w="1722"/>
        <w:gridCol w:w="1710"/>
        <w:gridCol w:w="1758"/>
        <w:gridCol w:w="2299"/>
        <w:gridCol w:w="2070"/>
        <w:gridCol w:w="1613"/>
      </w:tblGrid>
      <w:tr w:rsidR="00350902" w:rsidRPr="004237B8" w14:paraId="012F25DD" w14:textId="77777777" w:rsidTr="00352A92">
        <w:trPr>
          <w:trHeight w:val="990"/>
        </w:trPr>
        <w:tc>
          <w:tcPr>
            <w:tcW w:w="1788"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C0868DE" w14:textId="77777777" w:rsidR="00350902" w:rsidRPr="004237B8" w:rsidRDefault="00350902" w:rsidP="00352A92">
            <w:pPr>
              <w:spacing w:line="240" w:lineRule="auto"/>
              <w:ind w:left="-6"/>
              <w:jc w:val="center"/>
              <w:textAlignment w:val="baseline"/>
              <w:rPr>
                <w:rFonts w:eastAsia="Times New Roman" w:cs="Arial"/>
                <w:sz w:val="22"/>
                <w:szCs w:val="22"/>
              </w:rPr>
            </w:pPr>
            <w:r w:rsidRPr="004237B8">
              <w:rPr>
                <w:rFonts w:eastAsia="Times New Roman" w:cs="Arial"/>
                <w:b/>
                <w:bCs/>
                <w:sz w:val="22"/>
                <w:szCs w:val="22"/>
              </w:rPr>
              <w:t>COMPETENCY</w:t>
            </w:r>
            <w:r w:rsidRPr="004237B8">
              <w:rPr>
                <w:rFonts w:eastAsia="Times New Roman" w:cs="Arial"/>
                <w:sz w:val="22"/>
                <w:szCs w:val="22"/>
              </w:rPr>
              <w:t> </w:t>
            </w:r>
          </w:p>
        </w:tc>
        <w:tc>
          <w:tcPr>
            <w:tcW w:w="1722" w:type="dxa"/>
            <w:tcBorders>
              <w:top w:val="single" w:sz="6" w:space="0" w:color="auto"/>
              <w:left w:val="nil"/>
              <w:bottom w:val="single" w:sz="6" w:space="0" w:color="auto"/>
              <w:right w:val="single" w:sz="6" w:space="0" w:color="auto"/>
            </w:tcBorders>
            <w:shd w:val="clear" w:color="auto" w:fill="auto"/>
            <w:vAlign w:val="center"/>
            <w:hideMark/>
          </w:tcPr>
          <w:p w14:paraId="59ABCCF0"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COMPETENCY BENCHMARK (%) (GENERALIST)</w:t>
            </w:r>
            <w:r w:rsidRPr="004237B8">
              <w:rPr>
                <w:rFonts w:eastAsia="Times New Roman" w:cs="Arial"/>
                <w:sz w:val="22"/>
                <w:szCs w:val="22"/>
              </w:rPr>
              <w:t> </w:t>
            </w:r>
          </w:p>
        </w:tc>
        <w:tc>
          <w:tcPr>
            <w:tcW w:w="1710" w:type="dxa"/>
            <w:tcBorders>
              <w:top w:val="single" w:sz="6" w:space="0" w:color="auto"/>
              <w:left w:val="nil"/>
              <w:bottom w:val="single" w:sz="6" w:space="0" w:color="auto"/>
              <w:right w:val="single" w:sz="6" w:space="0" w:color="auto"/>
            </w:tcBorders>
            <w:shd w:val="clear" w:color="auto" w:fill="auto"/>
            <w:vAlign w:val="center"/>
            <w:hideMark/>
          </w:tcPr>
          <w:p w14:paraId="2EE1E72F" w14:textId="77777777" w:rsidR="00350902" w:rsidRPr="004237B8" w:rsidRDefault="00350902" w:rsidP="00352A92">
            <w:pPr>
              <w:spacing w:line="240" w:lineRule="auto"/>
              <w:jc w:val="center"/>
              <w:textAlignment w:val="baseline"/>
              <w:rPr>
                <w:rFonts w:eastAsia="Times New Roman" w:cs="Arial"/>
                <w:b/>
                <w:bCs/>
                <w:sz w:val="22"/>
                <w:szCs w:val="22"/>
              </w:rPr>
            </w:pPr>
            <w:r w:rsidRPr="004237B8">
              <w:rPr>
                <w:rFonts w:eastAsia="Times New Roman" w:cs="Arial"/>
                <w:b/>
                <w:bCs/>
                <w:sz w:val="22"/>
                <w:szCs w:val="22"/>
              </w:rPr>
              <w:t xml:space="preserve">COMPETENCY BENCHMARK </w:t>
            </w:r>
          </w:p>
          <w:p w14:paraId="2B6EC14E" w14:textId="77777777" w:rsidR="00350902" w:rsidRPr="004237B8" w:rsidRDefault="00350902" w:rsidP="00352A92">
            <w:pPr>
              <w:spacing w:line="240" w:lineRule="auto"/>
              <w:jc w:val="center"/>
              <w:textAlignment w:val="baseline"/>
              <w:rPr>
                <w:rFonts w:eastAsia="Times New Roman" w:cs="Arial"/>
                <w:b/>
                <w:bCs/>
                <w:sz w:val="22"/>
                <w:szCs w:val="22"/>
              </w:rPr>
            </w:pPr>
            <w:r>
              <w:rPr>
                <w:rFonts w:eastAsia="Times New Roman" w:cs="Arial"/>
                <w:b/>
                <w:bCs/>
                <w:sz w:val="22"/>
                <w:szCs w:val="22"/>
              </w:rPr>
              <w:t>(%)</w:t>
            </w:r>
          </w:p>
          <w:p w14:paraId="52FA8EE6"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(AREA OF SPECIALIZED PRACTICE)</w:t>
            </w:r>
            <w:r w:rsidRPr="004237B8">
              <w:rPr>
                <w:rFonts w:eastAsia="Times New Roman" w:cs="Arial"/>
                <w:sz w:val="22"/>
                <w:szCs w:val="22"/>
              </w:rPr>
              <w:t> </w:t>
            </w:r>
          </w:p>
        </w:tc>
        <w:tc>
          <w:tcPr>
            <w:tcW w:w="7740" w:type="dxa"/>
            <w:gridSpan w:val="4"/>
            <w:tcBorders>
              <w:top w:val="single" w:sz="6" w:space="0" w:color="auto"/>
              <w:left w:val="nil"/>
              <w:bottom w:val="single" w:sz="6" w:space="0" w:color="auto"/>
              <w:right w:val="single" w:sz="6" w:space="0" w:color="auto"/>
            </w:tcBorders>
            <w:shd w:val="clear" w:color="auto" w:fill="auto"/>
            <w:vAlign w:val="center"/>
            <w:hideMark/>
          </w:tcPr>
          <w:p w14:paraId="7148E4EB"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PERCENTAGE OF STUDENTS ACHIEVING BENCHMARK</w:t>
            </w:r>
            <w:r w:rsidRPr="004237B8">
              <w:rPr>
                <w:rFonts w:eastAsia="Times New Roman" w:cs="Arial"/>
                <w:sz w:val="22"/>
                <w:szCs w:val="22"/>
              </w:rPr>
              <w:t> </w:t>
            </w:r>
          </w:p>
          <w:p w14:paraId="148303A2"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sz w:val="22"/>
                <w:szCs w:val="22"/>
              </w:rPr>
              <w:t> </w:t>
            </w:r>
          </w:p>
        </w:tc>
      </w:tr>
      <w:tr w:rsidR="00350902" w:rsidRPr="004237B8" w14:paraId="26C786F1" w14:textId="77777777" w:rsidTr="00352A92">
        <w:trPr>
          <w:trHeight w:val="525"/>
        </w:trPr>
        <w:tc>
          <w:tcPr>
            <w:tcW w:w="1788" w:type="dxa"/>
            <w:tcBorders>
              <w:top w:val="nil"/>
              <w:left w:val="single" w:sz="6" w:space="0" w:color="auto"/>
              <w:bottom w:val="single" w:sz="6" w:space="0" w:color="auto"/>
              <w:right w:val="single" w:sz="6" w:space="0" w:color="auto"/>
            </w:tcBorders>
            <w:shd w:val="clear" w:color="auto" w:fill="auto"/>
            <w:vAlign w:val="center"/>
            <w:hideMark/>
          </w:tcPr>
          <w:p w14:paraId="08CC31C2" w14:textId="77777777" w:rsidR="00350902" w:rsidRPr="004237B8" w:rsidRDefault="00350902" w:rsidP="00352A92">
            <w:pPr>
              <w:spacing w:line="240" w:lineRule="auto"/>
              <w:jc w:val="center"/>
              <w:textAlignment w:val="baseline"/>
              <w:rPr>
                <w:rFonts w:eastAsia="Times New Roman" w:cs="Arial"/>
                <w:sz w:val="22"/>
                <w:szCs w:val="22"/>
              </w:rPr>
            </w:pPr>
          </w:p>
        </w:tc>
        <w:tc>
          <w:tcPr>
            <w:tcW w:w="1722" w:type="dxa"/>
            <w:tcBorders>
              <w:top w:val="nil"/>
              <w:left w:val="nil"/>
              <w:bottom w:val="single" w:sz="6" w:space="0" w:color="auto"/>
              <w:right w:val="single" w:sz="6" w:space="0" w:color="auto"/>
            </w:tcBorders>
            <w:shd w:val="clear" w:color="auto" w:fill="auto"/>
            <w:vAlign w:val="center"/>
            <w:hideMark/>
          </w:tcPr>
          <w:p w14:paraId="1C9D81DF" w14:textId="77777777" w:rsidR="00350902" w:rsidRPr="004237B8" w:rsidRDefault="00350902" w:rsidP="00352A92">
            <w:pPr>
              <w:spacing w:line="240" w:lineRule="auto"/>
              <w:jc w:val="center"/>
              <w:textAlignment w:val="baseline"/>
              <w:rPr>
                <w:rFonts w:eastAsia="Times New Roman" w:cs="Arial"/>
                <w:sz w:val="22"/>
                <w:szCs w:val="22"/>
              </w:rPr>
            </w:pPr>
          </w:p>
        </w:tc>
        <w:tc>
          <w:tcPr>
            <w:tcW w:w="1710" w:type="dxa"/>
            <w:tcBorders>
              <w:top w:val="nil"/>
              <w:left w:val="nil"/>
              <w:bottom w:val="single" w:sz="6" w:space="0" w:color="auto"/>
              <w:right w:val="single" w:sz="6" w:space="0" w:color="auto"/>
            </w:tcBorders>
            <w:shd w:val="clear" w:color="auto" w:fill="auto"/>
            <w:vAlign w:val="center"/>
            <w:hideMark/>
          </w:tcPr>
          <w:p w14:paraId="618C154C" w14:textId="77777777" w:rsidR="00350902" w:rsidRPr="004237B8" w:rsidRDefault="00350902" w:rsidP="00352A92">
            <w:pPr>
              <w:spacing w:line="240" w:lineRule="auto"/>
              <w:jc w:val="center"/>
              <w:textAlignment w:val="baseline"/>
              <w:rPr>
                <w:rFonts w:eastAsia="Times New Roman" w:cs="Arial"/>
                <w:sz w:val="22"/>
                <w:szCs w:val="22"/>
              </w:rPr>
            </w:pPr>
          </w:p>
        </w:tc>
        <w:tc>
          <w:tcPr>
            <w:tcW w:w="1758" w:type="dxa"/>
            <w:tcBorders>
              <w:top w:val="nil"/>
              <w:left w:val="single" w:sz="6" w:space="0" w:color="auto"/>
              <w:bottom w:val="single" w:sz="6" w:space="0" w:color="auto"/>
              <w:right w:val="single" w:sz="6" w:space="0" w:color="auto"/>
            </w:tcBorders>
            <w:shd w:val="clear" w:color="auto" w:fill="auto"/>
            <w:vAlign w:val="center"/>
            <w:hideMark/>
          </w:tcPr>
          <w:p w14:paraId="5619FF87"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Generalist Practice</w:t>
            </w:r>
          </w:p>
          <w:p w14:paraId="3E6CCA64" w14:textId="77777777" w:rsidR="00350902" w:rsidRPr="004237B8" w:rsidRDefault="00350902" w:rsidP="00352A92">
            <w:pPr>
              <w:spacing w:line="240" w:lineRule="auto"/>
              <w:jc w:val="center"/>
              <w:textAlignment w:val="baseline"/>
              <w:rPr>
                <w:rFonts w:eastAsia="Times New Roman" w:cs="Arial"/>
                <w:sz w:val="22"/>
                <w:szCs w:val="22"/>
              </w:rPr>
            </w:pPr>
          </w:p>
          <w:p w14:paraId="6E9D2AD4" w14:textId="77777777" w:rsidR="00350902" w:rsidRPr="00350E31" w:rsidRDefault="00350902" w:rsidP="00352A92">
            <w:pPr>
              <w:spacing w:line="240" w:lineRule="auto"/>
              <w:jc w:val="center"/>
              <w:textAlignment w:val="baseline"/>
              <w:rPr>
                <w:rFonts w:eastAsia="Times New Roman" w:cs="Arial"/>
                <w:sz w:val="22"/>
                <w:szCs w:val="22"/>
              </w:rPr>
            </w:pPr>
            <w:r w:rsidRPr="00350E31">
              <w:rPr>
                <w:rFonts w:cs="Arial"/>
                <w:b/>
                <w:bCs/>
                <w:sz w:val="22"/>
                <w:szCs w:val="22"/>
              </w:rPr>
              <w:t>(N= 24 for Measure #1; N = 12 for Measure #2)</w:t>
            </w:r>
          </w:p>
        </w:tc>
        <w:tc>
          <w:tcPr>
            <w:tcW w:w="2299" w:type="dxa"/>
            <w:tcBorders>
              <w:top w:val="nil"/>
              <w:left w:val="single" w:sz="6" w:space="0" w:color="auto"/>
              <w:bottom w:val="single" w:sz="6" w:space="0" w:color="auto"/>
              <w:right w:val="single" w:sz="6" w:space="0" w:color="auto"/>
            </w:tcBorders>
            <w:shd w:val="clear" w:color="auto" w:fill="auto"/>
            <w:vAlign w:val="center"/>
            <w:hideMark/>
          </w:tcPr>
          <w:p w14:paraId="1E80F251" w14:textId="77777777" w:rsidR="00350902" w:rsidRPr="004237B8" w:rsidRDefault="00350902" w:rsidP="00352A92">
            <w:pPr>
              <w:spacing w:line="240" w:lineRule="auto"/>
              <w:jc w:val="center"/>
              <w:textAlignment w:val="baseline"/>
              <w:rPr>
                <w:rFonts w:eastAsia="Times New Roman" w:cs="Arial"/>
                <w:b/>
                <w:bCs/>
                <w:sz w:val="22"/>
                <w:szCs w:val="22"/>
              </w:rPr>
            </w:pPr>
            <w:r w:rsidRPr="004237B8">
              <w:rPr>
                <w:rFonts w:eastAsia="Times New Roman" w:cs="Arial"/>
                <w:b/>
                <w:bCs/>
                <w:sz w:val="22"/>
                <w:szCs w:val="22"/>
              </w:rPr>
              <w:t>Area of Specialized Practice #1</w:t>
            </w:r>
            <w:r>
              <w:rPr>
                <w:rFonts w:eastAsia="Times New Roman" w:cs="Arial"/>
                <w:b/>
                <w:bCs/>
                <w:sz w:val="22"/>
                <w:szCs w:val="22"/>
              </w:rPr>
              <w:t>: Advanced Generalist</w:t>
            </w:r>
          </w:p>
          <w:p w14:paraId="53DCC519" w14:textId="77777777" w:rsidR="00350902" w:rsidRPr="00A82E4A" w:rsidRDefault="00350902" w:rsidP="00352A92">
            <w:pPr>
              <w:spacing w:line="240" w:lineRule="auto"/>
              <w:jc w:val="center"/>
              <w:textAlignment w:val="baseline"/>
              <w:rPr>
                <w:rFonts w:eastAsia="Times New Roman" w:cs="Arial"/>
                <w:sz w:val="22"/>
                <w:szCs w:val="22"/>
              </w:rPr>
            </w:pPr>
            <w:r w:rsidRPr="00A82E4A">
              <w:rPr>
                <w:rFonts w:cs="Arial"/>
                <w:b/>
                <w:sz w:val="22"/>
                <w:szCs w:val="22"/>
              </w:rPr>
              <w:t>(N = 38 for Measure #1; N = 55 for Measure #2)</w:t>
            </w:r>
          </w:p>
        </w:tc>
        <w:tc>
          <w:tcPr>
            <w:tcW w:w="2070" w:type="dxa"/>
            <w:tcBorders>
              <w:top w:val="nil"/>
              <w:left w:val="nil"/>
              <w:bottom w:val="single" w:sz="6" w:space="0" w:color="auto"/>
              <w:right w:val="single" w:sz="6" w:space="0" w:color="auto"/>
            </w:tcBorders>
            <w:shd w:val="clear" w:color="auto" w:fill="auto"/>
            <w:vAlign w:val="center"/>
            <w:hideMark/>
          </w:tcPr>
          <w:p w14:paraId="57822859"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Area of Specialized Practice #2 (Identify Specialization)</w:t>
            </w:r>
          </w:p>
          <w:p w14:paraId="3752B71F" w14:textId="77777777" w:rsidR="00350902" w:rsidRPr="004237B8" w:rsidRDefault="00350902" w:rsidP="00352A92">
            <w:pPr>
              <w:spacing w:line="240" w:lineRule="auto"/>
              <w:jc w:val="center"/>
              <w:textAlignment w:val="baseline"/>
              <w:rPr>
                <w:rFonts w:eastAsia="Times New Roman" w:cs="Arial"/>
                <w:sz w:val="22"/>
                <w:szCs w:val="22"/>
              </w:rPr>
            </w:pPr>
          </w:p>
          <w:p w14:paraId="7B480377"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n = (Number of students)</w:t>
            </w:r>
          </w:p>
        </w:tc>
        <w:tc>
          <w:tcPr>
            <w:tcW w:w="1613" w:type="dxa"/>
            <w:tcBorders>
              <w:top w:val="nil"/>
              <w:left w:val="single" w:sz="6" w:space="0" w:color="auto"/>
              <w:bottom w:val="single" w:sz="6" w:space="0" w:color="auto"/>
              <w:right w:val="single" w:sz="6" w:space="0" w:color="auto"/>
            </w:tcBorders>
            <w:shd w:val="clear" w:color="auto" w:fill="auto"/>
            <w:vAlign w:val="center"/>
            <w:hideMark/>
          </w:tcPr>
          <w:p w14:paraId="14B9D8F4" w14:textId="77777777" w:rsidR="00350902" w:rsidRPr="004237B8" w:rsidRDefault="00350902" w:rsidP="00352A92">
            <w:pPr>
              <w:spacing w:line="240" w:lineRule="auto"/>
              <w:jc w:val="center"/>
              <w:textAlignment w:val="baseline"/>
              <w:rPr>
                <w:rFonts w:eastAsia="Times New Roman" w:cs="Arial"/>
                <w:b/>
                <w:bCs/>
                <w:sz w:val="22"/>
                <w:szCs w:val="22"/>
              </w:rPr>
            </w:pPr>
            <w:r w:rsidRPr="004237B8">
              <w:rPr>
                <w:rFonts w:eastAsia="Times New Roman" w:cs="Arial"/>
                <w:b/>
                <w:bCs/>
                <w:sz w:val="22"/>
                <w:szCs w:val="22"/>
              </w:rPr>
              <w:t>Area of Specialized Practice #3 (Identify Specialization)</w:t>
            </w:r>
          </w:p>
          <w:p w14:paraId="38C4D1B2" w14:textId="77777777" w:rsidR="00350902" w:rsidRPr="004237B8" w:rsidRDefault="00350902" w:rsidP="00352A92">
            <w:pPr>
              <w:spacing w:line="240" w:lineRule="auto"/>
              <w:jc w:val="center"/>
              <w:textAlignment w:val="baseline"/>
              <w:rPr>
                <w:rFonts w:eastAsia="Times New Roman" w:cs="Arial"/>
                <w:sz w:val="22"/>
                <w:szCs w:val="22"/>
              </w:rPr>
            </w:pPr>
          </w:p>
          <w:p w14:paraId="71AD7752"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n = (Number of students)</w:t>
            </w:r>
          </w:p>
        </w:tc>
      </w:tr>
      <w:tr w:rsidR="00350902" w:rsidRPr="004237B8" w14:paraId="73299333" w14:textId="77777777" w:rsidTr="00352A92">
        <w:tc>
          <w:tcPr>
            <w:tcW w:w="1788" w:type="dxa"/>
            <w:tcBorders>
              <w:top w:val="nil"/>
              <w:left w:val="single" w:sz="6" w:space="0" w:color="auto"/>
              <w:bottom w:val="single" w:sz="6" w:space="0" w:color="auto"/>
              <w:right w:val="single" w:sz="6" w:space="0" w:color="auto"/>
            </w:tcBorders>
            <w:shd w:val="clear" w:color="auto" w:fill="auto"/>
            <w:vAlign w:val="center"/>
            <w:hideMark/>
          </w:tcPr>
          <w:p w14:paraId="4F9092A8"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Competency 1: Demonstrate Ethical and Professional Behavior</w:t>
            </w:r>
          </w:p>
        </w:tc>
        <w:tc>
          <w:tcPr>
            <w:tcW w:w="1722" w:type="dxa"/>
            <w:tcBorders>
              <w:top w:val="nil"/>
              <w:left w:val="nil"/>
              <w:bottom w:val="single" w:sz="6" w:space="0" w:color="auto"/>
              <w:right w:val="single" w:sz="6" w:space="0" w:color="auto"/>
            </w:tcBorders>
            <w:shd w:val="clear" w:color="auto" w:fill="auto"/>
            <w:vAlign w:val="center"/>
          </w:tcPr>
          <w:p w14:paraId="78571F54" w14:textId="77777777" w:rsidR="00350902" w:rsidRPr="004237B8" w:rsidRDefault="00350902" w:rsidP="00352A92">
            <w:pPr>
              <w:spacing w:line="240" w:lineRule="auto"/>
              <w:jc w:val="center"/>
              <w:textAlignment w:val="baseline"/>
              <w:rPr>
                <w:rFonts w:eastAsia="Times New Roman" w:cs="Arial"/>
                <w:b/>
                <w:sz w:val="22"/>
                <w:szCs w:val="22"/>
                <w:highlight w:val="lightGray"/>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10" w:type="dxa"/>
            <w:tcBorders>
              <w:top w:val="nil"/>
              <w:left w:val="nil"/>
              <w:bottom w:val="single" w:sz="6" w:space="0" w:color="auto"/>
              <w:right w:val="single" w:sz="6" w:space="0" w:color="auto"/>
            </w:tcBorders>
            <w:shd w:val="clear" w:color="auto" w:fill="auto"/>
            <w:vAlign w:val="center"/>
          </w:tcPr>
          <w:p w14:paraId="4159D3B9" w14:textId="77777777" w:rsidR="00350902" w:rsidRPr="004237B8" w:rsidRDefault="00350902" w:rsidP="00352A92">
            <w:pPr>
              <w:spacing w:line="240" w:lineRule="auto"/>
              <w:jc w:val="center"/>
              <w:textAlignment w:val="baseline"/>
              <w:rPr>
                <w:rFonts w:eastAsia="Times New Roman" w:cs="Arial"/>
                <w:sz w:val="22"/>
                <w:szCs w:val="22"/>
                <w:highlight w:val="lightGray"/>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58" w:type="dxa"/>
            <w:tcBorders>
              <w:top w:val="nil"/>
              <w:left w:val="single" w:sz="6" w:space="0" w:color="auto"/>
              <w:bottom w:val="single" w:sz="6" w:space="0" w:color="auto"/>
              <w:right w:val="single" w:sz="6" w:space="0" w:color="auto"/>
            </w:tcBorders>
            <w:shd w:val="clear" w:color="auto" w:fill="auto"/>
            <w:vAlign w:val="center"/>
          </w:tcPr>
          <w:p w14:paraId="2E1C43F0" w14:textId="77777777" w:rsidR="00350902" w:rsidRPr="00350E31" w:rsidRDefault="00350902" w:rsidP="00352A92">
            <w:pPr>
              <w:spacing w:line="240" w:lineRule="auto"/>
              <w:jc w:val="center"/>
              <w:textAlignment w:val="baseline"/>
              <w:rPr>
                <w:rFonts w:eastAsia="Times New Roman" w:cs="Arial"/>
                <w:b/>
                <w:bCs/>
                <w:sz w:val="22"/>
                <w:szCs w:val="22"/>
                <w:highlight w:val="lightGray"/>
              </w:rPr>
            </w:pPr>
            <w:r w:rsidRPr="00350E31">
              <w:rPr>
                <w:rFonts w:eastAsia="Times New Roman" w:cs="Arial"/>
                <w:b/>
                <w:bCs/>
                <w:sz w:val="22"/>
                <w:szCs w:val="22"/>
              </w:rPr>
              <w:t>100%</w:t>
            </w:r>
          </w:p>
        </w:tc>
        <w:tc>
          <w:tcPr>
            <w:tcW w:w="2299" w:type="dxa"/>
            <w:tcBorders>
              <w:top w:val="nil"/>
              <w:left w:val="single" w:sz="6" w:space="0" w:color="auto"/>
              <w:bottom w:val="single" w:sz="6" w:space="0" w:color="auto"/>
              <w:right w:val="single" w:sz="6" w:space="0" w:color="auto"/>
            </w:tcBorders>
            <w:shd w:val="clear" w:color="auto" w:fill="auto"/>
            <w:vAlign w:val="center"/>
          </w:tcPr>
          <w:p w14:paraId="0D671EF7" w14:textId="77777777" w:rsidR="00350902" w:rsidRPr="00A82E4A" w:rsidRDefault="00350902" w:rsidP="00352A92">
            <w:pPr>
              <w:spacing w:line="240" w:lineRule="auto"/>
              <w:jc w:val="center"/>
              <w:textAlignment w:val="baseline"/>
              <w:rPr>
                <w:rFonts w:eastAsia="Times New Roman" w:cs="Arial"/>
                <w:b/>
                <w:bCs/>
                <w:sz w:val="22"/>
                <w:szCs w:val="22"/>
                <w:highlight w:val="lightGray"/>
              </w:rPr>
            </w:pPr>
            <w:r w:rsidRPr="00A82E4A">
              <w:rPr>
                <w:rFonts w:eastAsia="Times New Roman" w:cs="Arial"/>
                <w:b/>
                <w:bCs/>
                <w:sz w:val="22"/>
                <w:szCs w:val="22"/>
              </w:rPr>
              <w:t>99.2%</w:t>
            </w:r>
          </w:p>
        </w:tc>
        <w:tc>
          <w:tcPr>
            <w:tcW w:w="2070" w:type="dxa"/>
            <w:tcBorders>
              <w:top w:val="nil"/>
              <w:left w:val="nil"/>
              <w:bottom w:val="single" w:sz="6" w:space="0" w:color="auto"/>
              <w:right w:val="single" w:sz="6" w:space="0" w:color="auto"/>
            </w:tcBorders>
            <w:shd w:val="clear" w:color="auto" w:fill="FFFFFF" w:themeFill="background1"/>
            <w:vAlign w:val="center"/>
          </w:tcPr>
          <w:p w14:paraId="481B95DD" w14:textId="77777777" w:rsidR="00350902" w:rsidRPr="004237B8" w:rsidRDefault="00350902" w:rsidP="00352A92">
            <w:pPr>
              <w:spacing w:line="240" w:lineRule="auto"/>
              <w:jc w:val="center"/>
              <w:textAlignment w:val="baseline"/>
              <w:rPr>
                <w:rFonts w:eastAsia="Times New Roman" w:cs="Arial"/>
                <w:sz w:val="22"/>
                <w:szCs w:val="22"/>
                <w:highlight w:val="lightGray"/>
              </w:rPr>
            </w:pPr>
            <w:r w:rsidRPr="00C76471">
              <w:rPr>
                <w:rFonts w:eastAsia="Times New Roman" w:cs="Arial"/>
                <w:sz w:val="22"/>
                <w:szCs w:val="22"/>
              </w:rPr>
              <w:t>n/a</w:t>
            </w:r>
          </w:p>
        </w:tc>
        <w:tc>
          <w:tcPr>
            <w:tcW w:w="1613" w:type="dxa"/>
            <w:tcBorders>
              <w:top w:val="nil"/>
              <w:left w:val="single" w:sz="6" w:space="0" w:color="auto"/>
              <w:bottom w:val="single" w:sz="6" w:space="0" w:color="auto"/>
              <w:right w:val="single" w:sz="6" w:space="0" w:color="auto"/>
            </w:tcBorders>
            <w:shd w:val="clear" w:color="auto" w:fill="auto"/>
            <w:vAlign w:val="center"/>
          </w:tcPr>
          <w:p w14:paraId="65511899"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r>
      <w:tr w:rsidR="00350902" w:rsidRPr="004237B8" w14:paraId="5875D27C" w14:textId="77777777" w:rsidTr="00352A92">
        <w:trPr>
          <w:trHeight w:val="645"/>
        </w:trPr>
        <w:tc>
          <w:tcPr>
            <w:tcW w:w="1788" w:type="dxa"/>
            <w:tcBorders>
              <w:top w:val="nil"/>
              <w:left w:val="single" w:sz="6" w:space="0" w:color="auto"/>
              <w:bottom w:val="single" w:sz="6" w:space="0" w:color="auto"/>
              <w:right w:val="single" w:sz="6" w:space="0" w:color="auto"/>
            </w:tcBorders>
            <w:shd w:val="clear" w:color="auto" w:fill="auto"/>
            <w:vAlign w:val="center"/>
            <w:hideMark/>
          </w:tcPr>
          <w:p w14:paraId="1D0101C4"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Competency 2: Engage Diversity and Difference in Practice</w:t>
            </w:r>
          </w:p>
        </w:tc>
        <w:tc>
          <w:tcPr>
            <w:tcW w:w="1722" w:type="dxa"/>
            <w:tcBorders>
              <w:top w:val="nil"/>
              <w:left w:val="nil"/>
              <w:bottom w:val="single" w:sz="6" w:space="0" w:color="auto"/>
              <w:right w:val="single" w:sz="6" w:space="0" w:color="auto"/>
            </w:tcBorders>
            <w:shd w:val="clear" w:color="auto" w:fill="auto"/>
            <w:vAlign w:val="center"/>
            <w:hideMark/>
          </w:tcPr>
          <w:p w14:paraId="4AAD87F5"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10" w:type="dxa"/>
            <w:tcBorders>
              <w:top w:val="nil"/>
              <w:left w:val="nil"/>
              <w:bottom w:val="single" w:sz="6" w:space="0" w:color="auto"/>
              <w:right w:val="single" w:sz="6" w:space="0" w:color="auto"/>
            </w:tcBorders>
            <w:shd w:val="clear" w:color="auto" w:fill="auto"/>
            <w:vAlign w:val="center"/>
            <w:hideMark/>
          </w:tcPr>
          <w:p w14:paraId="7E458DFA"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58" w:type="dxa"/>
            <w:tcBorders>
              <w:top w:val="nil"/>
              <w:left w:val="single" w:sz="6" w:space="0" w:color="auto"/>
              <w:bottom w:val="single" w:sz="6" w:space="0" w:color="auto"/>
              <w:right w:val="single" w:sz="6" w:space="0" w:color="auto"/>
            </w:tcBorders>
            <w:shd w:val="clear" w:color="auto" w:fill="auto"/>
            <w:vAlign w:val="center"/>
            <w:hideMark/>
          </w:tcPr>
          <w:p w14:paraId="4D64B711" w14:textId="77777777" w:rsidR="00350902" w:rsidRPr="00350E31" w:rsidRDefault="00350902" w:rsidP="00352A92">
            <w:pPr>
              <w:spacing w:line="240" w:lineRule="auto"/>
              <w:jc w:val="center"/>
              <w:textAlignment w:val="baseline"/>
              <w:rPr>
                <w:rFonts w:eastAsia="Times New Roman" w:cs="Arial"/>
                <w:b/>
                <w:bCs/>
                <w:sz w:val="22"/>
                <w:szCs w:val="22"/>
              </w:rPr>
            </w:pPr>
            <w:r w:rsidRPr="00350E31">
              <w:rPr>
                <w:rFonts w:eastAsia="Times New Roman" w:cs="Arial"/>
                <w:b/>
                <w:bCs/>
                <w:sz w:val="22"/>
                <w:szCs w:val="22"/>
              </w:rPr>
              <w:t>100%</w:t>
            </w:r>
          </w:p>
        </w:tc>
        <w:tc>
          <w:tcPr>
            <w:tcW w:w="2299" w:type="dxa"/>
            <w:tcBorders>
              <w:top w:val="nil"/>
              <w:left w:val="single" w:sz="6" w:space="0" w:color="auto"/>
              <w:bottom w:val="single" w:sz="6" w:space="0" w:color="auto"/>
              <w:right w:val="single" w:sz="6" w:space="0" w:color="auto"/>
            </w:tcBorders>
            <w:shd w:val="clear" w:color="auto" w:fill="auto"/>
            <w:vAlign w:val="center"/>
            <w:hideMark/>
          </w:tcPr>
          <w:p w14:paraId="2BCFDBC5" w14:textId="77777777" w:rsidR="00350902" w:rsidRPr="00A82E4A" w:rsidRDefault="00350902" w:rsidP="00352A92">
            <w:pPr>
              <w:spacing w:line="240" w:lineRule="auto"/>
              <w:jc w:val="center"/>
              <w:textAlignment w:val="baseline"/>
              <w:rPr>
                <w:rFonts w:eastAsia="Times New Roman" w:cs="Arial"/>
                <w:b/>
                <w:bCs/>
                <w:sz w:val="22"/>
                <w:szCs w:val="22"/>
              </w:rPr>
            </w:pPr>
            <w:r w:rsidRPr="00A82E4A">
              <w:rPr>
                <w:rFonts w:eastAsia="Times New Roman" w:cs="Arial"/>
                <w:b/>
                <w:bCs/>
                <w:sz w:val="22"/>
                <w:szCs w:val="22"/>
              </w:rPr>
              <w:t>100%</w:t>
            </w:r>
          </w:p>
        </w:tc>
        <w:tc>
          <w:tcPr>
            <w:tcW w:w="2070" w:type="dxa"/>
            <w:tcBorders>
              <w:top w:val="nil"/>
              <w:left w:val="nil"/>
              <w:bottom w:val="single" w:sz="6" w:space="0" w:color="auto"/>
              <w:right w:val="single" w:sz="6" w:space="0" w:color="auto"/>
            </w:tcBorders>
            <w:shd w:val="clear" w:color="auto" w:fill="auto"/>
            <w:vAlign w:val="center"/>
            <w:hideMark/>
          </w:tcPr>
          <w:p w14:paraId="602EF12D"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c>
          <w:tcPr>
            <w:tcW w:w="1613" w:type="dxa"/>
            <w:tcBorders>
              <w:top w:val="nil"/>
              <w:left w:val="single" w:sz="6" w:space="0" w:color="auto"/>
              <w:bottom w:val="single" w:sz="6" w:space="0" w:color="auto"/>
              <w:right w:val="single" w:sz="6" w:space="0" w:color="auto"/>
            </w:tcBorders>
            <w:shd w:val="clear" w:color="auto" w:fill="auto"/>
            <w:vAlign w:val="center"/>
            <w:hideMark/>
          </w:tcPr>
          <w:p w14:paraId="03E738AC"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r>
      <w:tr w:rsidR="00350902" w:rsidRPr="004237B8" w14:paraId="6C5BA8B8" w14:textId="77777777" w:rsidTr="00352A92">
        <w:trPr>
          <w:trHeight w:val="435"/>
        </w:trPr>
        <w:tc>
          <w:tcPr>
            <w:tcW w:w="1788" w:type="dxa"/>
            <w:tcBorders>
              <w:top w:val="nil"/>
              <w:left w:val="single" w:sz="6" w:space="0" w:color="auto"/>
              <w:bottom w:val="single" w:sz="6" w:space="0" w:color="auto"/>
              <w:right w:val="single" w:sz="6" w:space="0" w:color="auto"/>
            </w:tcBorders>
            <w:shd w:val="clear" w:color="auto" w:fill="auto"/>
            <w:vAlign w:val="center"/>
            <w:hideMark/>
          </w:tcPr>
          <w:p w14:paraId="3B18BB22"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 xml:space="preserve">Competency 3: Advance Human Rights and Social, Economic, and </w:t>
            </w:r>
            <w:r w:rsidRPr="004237B8">
              <w:rPr>
                <w:rFonts w:eastAsia="Times New Roman" w:cs="Arial"/>
                <w:b/>
                <w:bCs/>
                <w:sz w:val="22"/>
                <w:szCs w:val="22"/>
              </w:rPr>
              <w:lastRenderedPageBreak/>
              <w:t>Environmental Justice</w:t>
            </w:r>
          </w:p>
        </w:tc>
        <w:tc>
          <w:tcPr>
            <w:tcW w:w="1722" w:type="dxa"/>
            <w:tcBorders>
              <w:top w:val="nil"/>
              <w:left w:val="nil"/>
              <w:bottom w:val="single" w:sz="6" w:space="0" w:color="auto"/>
              <w:right w:val="single" w:sz="6" w:space="0" w:color="auto"/>
            </w:tcBorders>
            <w:shd w:val="clear" w:color="auto" w:fill="auto"/>
            <w:vAlign w:val="center"/>
            <w:hideMark/>
          </w:tcPr>
          <w:p w14:paraId="3ECFEA42"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lastRenderedPageBreak/>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10" w:type="dxa"/>
            <w:tcBorders>
              <w:top w:val="nil"/>
              <w:left w:val="nil"/>
              <w:bottom w:val="single" w:sz="6" w:space="0" w:color="auto"/>
              <w:right w:val="single" w:sz="6" w:space="0" w:color="auto"/>
            </w:tcBorders>
            <w:shd w:val="clear" w:color="auto" w:fill="auto"/>
            <w:vAlign w:val="center"/>
            <w:hideMark/>
          </w:tcPr>
          <w:p w14:paraId="495AB6D3"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58" w:type="dxa"/>
            <w:tcBorders>
              <w:top w:val="nil"/>
              <w:left w:val="single" w:sz="6" w:space="0" w:color="auto"/>
              <w:bottom w:val="single" w:sz="6" w:space="0" w:color="auto"/>
              <w:right w:val="single" w:sz="6" w:space="0" w:color="auto"/>
            </w:tcBorders>
            <w:shd w:val="clear" w:color="auto" w:fill="auto"/>
            <w:vAlign w:val="center"/>
            <w:hideMark/>
          </w:tcPr>
          <w:p w14:paraId="3824961E" w14:textId="77777777" w:rsidR="00350902" w:rsidRPr="00350E31" w:rsidRDefault="00350902" w:rsidP="00352A92">
            <w:pPr>
              <w:spacing w:line="240" w:lineRule="auto"/>
              <w:jc w:val="center"/>
              <w:textAlignment w:val="baseline"/>
              <w:rPr>
                <w:rFonts w:eastAsia="Times New Roman" w:cs="Arial"/>
                <w:b/>
                <w:bCs/>
                <w:sz w:val="22"/>
                <w:szCs w:val="22"/>
              </w:rPr>
            </w:pPr>
            <w:r w:rsidRPr="00350E31">
              <w:rPr>
                <w:rFonts w:eastAsia="Times New Roman" w:cs="Arial"/>
                <w:b/>
                <w:bCs/>
                <w:sz w:val="22"/>
                <w:szCs w:val="22"/>
              </w:rPr>
              <w:t>86%</w:t>
            </w:r>
          </w:p>
        </w:tc>
        <w:tc>
          <w:tcPr>
            <w:tcW w:w="2299" w:type="dxa"/>
            <w:tcBorders>
              <w:top w:val="nil"/>
              <w:left w:val="single" w:sz="6" w:space="0" w:color="auto"/>
              <w:bottom w:val="single" w:sz="6" w:space="0" w:color="auto"/>
              <w:right w:val="single" w:sz="6" w:space="0" w:color="auto"/>
            </w:tcBorders>
            <w:shd w:val="clear" w:color="auto" w:fill="auto"/>
            <w:vAlign w:val="center"/>
            <w:hideMark/>
          </w:tcPr>
          <w:p w14:paraId="6E9FD217" w14:textId="77777777" w:rsidR="00350902" w:rsidRPr="00A82E4A" w:rsidRDefault="00350902" w:rsidP="00352A92">
            <w:pPr>
              <w:spacing w:line="240" w:lineRule="auto"/>
              <w:jc w:val="center"/>
              <w:textAlignment w:val="baseline"/>
              <w:rPr>
                <w:rFonts w:eastAsia="Times New Roman" w:cs="Arial"/>
                <w:b/>
                <w:bCs/>
                <w:sz w:val="22"/>
                <w:szCs w:val="22"/>
              </w:rPr>
            </w:pPr>
            <w:r w:rsidRPr="00A82E4A">
              <w:rPr>
                <w:rFonts w:eastAsia="Times New Roman" w:cs="Arial"/>
                <w:b/>
                <w:bCs/>
                <w:sz w:val="22"/>
                <w:szCs w:val="22"/>
              </w:rPr>
              <w:t>97.8%</w:t>
            </w:r>
          </w:p>
        </w:tc>
        <w:tc>
          <w:tcPr>
            <w:tcW w:w="2070" w:type="dxa"/>
            <w:tcBorders>
              <w:top w:val="nil"/>
              <w:left w:val="nil"/>
              <w:bottom w:val="single" w:sz="6" w:space="0" w:color="auto"/>
              <w:right w:val="single" w:sz="6" w:space="0" w:color="auto"/>
            </w:tcBorders>
            <w:shd w:val="clear" w:color="auto" w:fill="auto"/>
            <w:vAlign w:val="center"/>
            <w:hideMark/>
          </w:tcPr>
          <w:p w14:paraId="044BAA5B"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c>
          <w:tcPr>
            <w:tcW w:w="1613" w:type="dxa"/>
            <w:tcBorders>
              <w:top w:val="nil"/>
              <w:left w:val="single" w:sz="6" w:space="0" w:color="auto"/>
              <w:bottom w:val="single" w:sz="6" w:space="0" w:color="auto"/>
              <w:right w:val="single" w:sz="6" w:space="0" w:color="auto"/>
            </w:tcBorders>
            <w:shd w:val="clear" w:color="auto" w:fill="auto"/>
            <w:vAlign w:val="center"/>
            <w:hideMark/>
          </w:tcPr>
          <w:p w14:paraId="65D30B0C"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r>
      <w:tr w:rsidR="00350902" w:rsidRPr="004237B8" w14:paraId="76EEA226" w14:textId="77777777" w:rsidTr="00352A92">
        <w:tc>
          <w:tcPr>
            <w:tcW w:w="1788" w:type="dxa"/>
            <w:tcBorders>
              <w:top w:val="nil"/>
              <w:left w:val="single" w:sz="6" w:space="0" w:color="auto"/>
              <w:bottom w:val="single" w:sz="6" w:space="0" w:color="auto"/>
              <w:right w:val="single" w:sz="6" w:space="0" w:color="auto"/>
            </w:tcBorders>
            <w:shd w:val="clear" w:color="auto" w:fill="auto"/>
            <w:vAlign w:val="center"/>
            <w:hideMark/>
          </w:tcPr>
          <w:p w14:paraId="13648120"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Competency 4: Engage in Practice-informed Research and Research-informed Practice</w:t>
            </w:r>
          </w:p>
        </w:tc>
        <w:tc>
          <w:tcPr>
            <w:tcW w:w="1722" w:type="dxa"/>
            <w:tcBorders>
              <w:top w:val="nil"/>
              <w:left w:val="nil"/>
              <w:bottom w:val="single" w:sz="6" w:space="0" w:color="auto"/>
              <w:right w:val="single" w:sz="6" w:space="0" w:color="auto"/>
            </w:tcBorders>
            <w:shd w:val="clear" w:color="auto" w:fill="auto"/>
            <w:vAlign w:val="center"/>
            <w:hideMark/>
          </w:tcPr>
          <w:p w14:paraId="11BA59DB"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r>
              <w:rPr>
                <w:rFonts w:cs="Arial"/>
                <w:sz w:val="22"/>
                <w:szCs w:val="22"/>
              </w:rPr>
              <w:t>.</w:t>
            </w:r>
          </w:p>
        </w:tc>
        <w:tc>
          <w:tcPr>
            <w:tcW w:w="1710" w:type="dxa"/>
            <w:tcBorders>
              <w:top w:val="nil"/>
              <w:left w:val="nil"/>
              <w:bottom w:val="single" w:sz="6" w:space="0" w:color="auto"/>
              <w:right w:val="single" w:sz="6" w:space="0" w:color="auto"/>
            </w:tcBorders>
            <w:shd w:val="clear" w:color="auto" w:fill="auto"/>
            <w:vAlign w:val="center"/>
            <w:hideMark/>
          </w:tcPr>
          <w:p w14:paraId="3515E6FF"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58" w:type="dxa"/>
            <w:tcBorders>
              <w:top w:val="nil"/>
              <w:left w:val="single" w:sz="6" w:space="0" w:color="auto"/>
              <w:bottom w:val="single" w:sz="6" w:space="0" w:color="auto"/>
              <w:right w:val="single" w:sz="6" w:space="0" w:color="auto"/>
            </w:tcBorders>
            <w:shd w:val="clear" w:color="auto" w:fill="auto"/>
            <w:vAlign w:val="center"/>
            <w:hideMark/>
          </w:tcPr>
          <w:p w14:paraId="244BA692" w14:textId="77777777" w:rsidR="00350902" w:rsidRPr="00350E31" w:rsidRDefault="00350902" w:rsidP="00352A92">
            <w:pPr>
              <w:spacing w:line="240" w:lineRule="auto"/>
              <w:jc w:val="center"/>
              <w:textAlignment w:val="baseline"/>
              <w:rPr>
                <w:rFonts w:eastAsia="Times New Roman" w:cs="Arial"/>
                <w:b/>
                <w:bCs/>
                <w:sz w:val="22"/>
                <w:szCs w:val="22"/>
              </w:rPr>
            </w:pPr>
            <w:r w:rsidRPr="00350E31">
              <w:rPr>
                <w:rFonts w:eastAsia="Times New Roman" w:cs="Arial"/>
                <w:b/>
                <w:bCs/>
                <w:sz w:val="22"/>
                <w:szCs w:val="22"/>
              </w:rPr>
              <w:t>91.7%</w:t>
            </w:r>
          </w:p>
        </w:tc>
        <w:tc>
          <w:tcPr>
            <w:tcW w:w="2299" w:type="dxa"/>
            <w:tcBorders>
              <w:top w:val="nil"/>
              <w:left w:val="single" w:sz="6" w:space="0" w:color="auto"/>
              <w:bottom w:val="single" w:sz="6" w:space="0" w:color="auto"/>
              <w:right w:val="single" w:sz="6" w:space="0" w:color="auto"/>
            </w:tcBorders>
            <w:shd w:val="clear" w:color="auto" w:fill="auto"/>
            <w:vAlign w:val="center"/>
            <w:hideMark/>
          </w:tcPr>
          <w:p w14:paraId="0541F207" w14:textId="77777777" w:rsidR="00350902" w:rsidRPr="00A82E4A" w:rsidRDefault="00350902" w:rsidP="00352A92">
            <w:pPr>
              <w:spacing w:line="240" w:lineRule="auto"/>
              <w:jc w:val="center"/>
              <w:textAlignment w:val="baseline"/>
              <w:rPr>
                <w:rFonts w:eastAsia="Times New Roman" w:cs="Arial"/>
                <w:b/>
                <w:bCs/>
                <w:sz w:val="22"/>
                <w:szCs w:val="22"/>
              </w:rPr>
            </w:pPr>
            <w:r w:rsidRPr="00A82E4A">
              <w:rPr>
                <w:rFonts w:eastAsia="Times New Roman" w:cs="Arial"/>
                <w:b/>
                <w:bCs/>
                <w:sz w:val="22"/>
                <w:szCs w:val="22"/>
              </w:rPr>
              <w:t>99.4%</w:t>
            </w:r>
          </w:p>
        </w:tc>
        <w:tc>
          <w:tcPr>
            <w:tcW w:w="2070" w:type="dxa"/>
            <w:tcBorders>
              <w:top w:val="nil"/>
              <w:left w:val="nil"/>
              <w:bottom w:val="single" w:sz="6" w:space="0" w:color="auto"/>
              <w:right w:val="single" w:sz="6" w:space="0" w:color="auto"/>
            </w:tcBorders>
            <w:shd w:val="clear" w:color="auto" w:fill="auto"/>
            <w:vAlign w:val="center"/>
            <w:hideMark/>
          </w:tcPr>
          <w:p w14:paraId="4DEEB8DB"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c>
          <w:tcPr>
            <w:tcW w:w="1613" w:type="dxa"/>
            <w:tcBorders>
              <w:top w:val="nil"/>
              <w:left w:val="single" w:sz="6" w:space="0" w:color="auto"/>
              <w:bottom w:val="single" w:sz="6" w:space="0" w:color="auto"/>
              <w:right w:val="single" w:sz="6" w:space="0" w:color="auto"/>
            </w:tcBorders>
            <w:shd w:val="clear" w:color="auto" w:fill="auto"/>
            <w:vAlign w:val="center"/>
            <w:hideMark/>
          </w:tcPr>
          <w:p w14:paraId="5A3679E1"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r>
      <w:tr w:rsidR="00350902" w:rsidRPr="004237B8" w14:paraId="2CC21D90" w14:textId="77777777" w:rsidTr="00352A92">
        <w:tc>
          <w:tcPr>
            <w:tcW w:w="1788" w:type="dxa"/>
            <w:tcBorders>
              <w:top w:val="nil"/>
              <w:left w:val="single" w:sz="6" w:space="0" w:color="auto"/>
              <w:bottom w:val="single" w:sz="6" w:space="0" w:color="auto"/>
              <w:right w:val="single" w:sz="6" w:space="0" w:color="auto"/>
            </w:tcBorders>
            <w:shd w:val="clear" w:color="auto" w:fill="auto"/>
            <w:vAlign w:val="center"/>
            <w:hideMark/>
          </w:tcPr>
          <w:p w14:paraId="3BCF7DD9"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Competency 5: Engage in Policy Practice</w:t>
            </w:r>
          </w:p>
        </w:tc>
        <w:tc>
          <w:tcPr>
            <w:tcW w:w="1722" w:type="dxa"/>
            <w:tcBorders>
              <w:top w:val="nil"/>
              <w:left w:val="nil"/>
              <w:bottom w:val="single" w:sz="6" w:space="0" w:color="auto"/>
              <w:right w:val="single" w:sz="6" w:space="0" w:color="auto"/>
            </w:tcBorders>
            <w:shd w:val="clear" w:color="auto" w:fill="auto"/>
            <w:vAlign w:val="center"/>
            <w:hideMark/>
          </w:tcPr>
          <w:p w14:paraId="221BB2FE"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10" w:type="dxa"/>
            <w:tcBorders>
              <w:top w:val="nil"/>
              <w:left w:val="nil"/>
              <w:bottom w:val="single" w:sz="6" w:space="0" w:color="auto"/>
              <w:right w:val="single" w:sz="6" w:space="0" w:color="auto"/>
            </w:tcBorders>
            <w:shd w:val="clear" w:color="auto" w:fill="auto"/>
            <w:vAlign w:val="center"/>
            <w:hideMark/>
          </w:tcPr>
          <w:p w14:paraId="1BAE86DA"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58" w:type="dxa"/>
            <w:tcBorders>
              <w:top w:val="nil"/>
              <w:left w:val="single" w:sz="6" w:space="0" w:color="auto"/>
              <w:bottom w:val="single" w:sz="6" w:space="0" w:color="auto"/>
              <w:right w:val="single" w:sz="6" w:space="0" w:color="auto"/>
            </w:tcBorders>
            <w:shd w:val="clear" w:color="auto" w:fill="auto"/>
            <w:vAlign w:val="center"/>
            <w:hideMark/>
          </w:tcPr>
          <w:p w14:paraId="1178251A" w14:textId="77777777" w:rsidR="00350902" w:rsidRPr="00350E31" w:rsidRDefault="00350902" w:rsidP="00352A92">
            <w:pPr>
              <w:spacing w:line="240" w:lineRule="auto"/>
              <w:jc w:val="center"/>
              <w:textAlignment w:val="baseline"/>
              <w:rPr>
                <w:rFonts w:eastAsia="Times New Roman" w:cs="Arial"/>
                <w:b/>
                <w:bCs/>
                <w:sz w:val="22"/>
                <w:szCs w:val="22"/>
              </w:rPr>
            </w:pPr>
            <w:r w:rsidRPr="00350E31">
              <w:rPr>
                <w:rFonts w:eastAsia="Times New Roman" w:cs="Arial"/>
                <w:b/>
                <w:bCs/>
                <w:sz w:val="22"/>
                <w:szCs w:val="22"/>
              </w:rPr>
              <w:t>91.7%</w:t>
            </w:r>
          </w:p>
        </w:tc>
        <w:tc>
          <w:tcPr>
            <w:tcW w:w="2299" w:type="dxa"/>
            <w:tcBorders>
              <w:top w:val="nil"/>
              <w:left w:val="single" w:sz="6" w:space="0" w:color="auto"/>
              <w:bottom w:val="single" w:sz="6" w:space="0" w:color="auto"/>
              <w:right w:val="single" w:sz="6" w:space="0" w:color="auto"/>
            </w:tcBorders>
            <w:shd w:val="clear" w:color="auto" w:fill="auto"/>
            <w:vAlign w:val="center"/>
            <w:hideMark/>
          </w:tcPr>
          <w:p w14:paraId="493409FF" w14:textId="77777777" w:rsidR="00350902" w:rsidRPr="00A82E4A" w:rsidRDefault="00350902" w:rsidP="00352A92">
            <w:pPr>
              <w:spacing w:line="240" w:lineRule="auto"/>
              <w:jc w:val="center"/>
              <w:textAlignment w:val="baseline"/>
              <w:rPr>
                <w:rFonts w:eastAsia="Times New Roman" w:cs="Arial"/>
                <w:b/>
                <w:bCs/>
                <w:sz w:val="22"/>
                <w:szCs w:val="22"/>
              </w:rPr>
            </w:pPr>
            <w:r w:rsidRPr="00A82E4A">
              <w:rPr>
                <w:rFonts w:eastAsia="Times New Roman" w:cs="Arial"/>
                <w:b/>
                <w:bCs/>
                <w:sz w:val="22"/>
                <w:szCs w:val="22"/>
              </w:rPr>
              <w:t>100%</w:t>
            </w:r>
          </w:p>
        </w:tc>
        <w:tc>
          <w:tcPr>
            <w:tcW w:w="2070" w:type="dxa"/>
            <w:tcBorders>
              <w:top w:val="nil"/>
              <w:left w:val="nil"/>
              <w:bottom w:val="single" w:sz="6" w:space="0" w:color="auto"/>
              <w:right w:val="single" w:sz="6" w:space="0" w:color="auto"/>
            </w:tcBorders>
            <w:shd w:val="clear" w:color="auto" w:fill="auto"/>
            <w:vAlign w:val="center"/>
            <w:hideMark/>
          </w:tcPr>
          <w:p w14:paraId="6C705446"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c>
          <w:tcPr>
            <w:tcW w:w="1613" w:type="dxa"/>
            <w:tcBorders>
              <w:top w:val="nil"/>
              <w:left w:val="single" w:sz="6" w:space="0" w:color="auto"/>
              <w:bottom w:val="single" w:sz="6" w:space="0" w:color="auto"/>
              <w:right w:val="single" w:sz="6" w:space="0" w:color="auto"/>
            </w:tcBorders>
            <w:shd w:val="clear" w:color="auto" w:fill="auto"/>
            <w:vAlign w:val="center"/>
            <w:hideMark/>
          </w:tcPr>
          <w:p w14:paraId="2C5DFD10"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r>
      <w:tr w:rsidR="00350902" w:rsidRPr="004237B8" w14:paraId="2BCD6360" w14:textId="77777777" w:rsidTr="00352A92">
        <w:tc>
          <w:tcPr>
            <w:tcW w:w="1788" w:type="dxa"/>
            <w:tcBorders>
              <w:top w:val="nil"/>
              <w:left w:val="single" w:sz="6" w:space="0" w:color="auto"/>
              <w:bottom w:val="single" w:sz="6" w:space="0" w:color="auto"/>
              <w:right w:val="single" w:sz="6" w:space="0" w:color="auto"/>
            </w:tcBorders>
            <w:shd w:val="clear" w:color="auto" w:fill="auto"/>
            <w:vAlign w:val="center"/>
            <w:hideMark/>
          </w:tcPr>
          <w:p w14:paraId="2DF4F37B"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Competency 6: Engage with Individuals, Families, Groups, Organizations, and Communities</w:t>
            </w:r>
          </w:p>
        </w:tc>
        <w:tc>
          <w:tcPr>
            <w:tcW w:w="1722" w:type="dxa"/>
            <w:tcBorders>
              <w:top w:val="nil"/>
              <w:left w:val="nil"/>
              <w:bottom w:val="single" w:sz="6" w:space="0" w:color="auto"/>
              <w:right w:val="single" w:sz="6" w:space="0" w:color="auto"/>
            </w:tcBorders>
            <w:shd w:val="clear" w:color="auto" w:fill="auto"/>
            <w:vAlign w:val="center"/>
            <w:hideMark/>
          </w:tcPr>
          <w:p w14:paraId="292D8B2E"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10" w:type="dxa"/>
            <w:tcBorders>
              <w:top w:val="nil"/>
              <w:left w:val="nil"/>
              <w:bottom w:val="single" w:sz="6" w:space="0" w:color="auto"/>
              <w:right w:val="single" w:sz="6" w:space="0" w:color="auto"/>
            </w:tcBorders>
            <w:shd w:val="clear" w:color="auto" w:fill="auto"/>
            <w:vAlign w:val="center"/>
            <w:hideMark/>
          </w:tcPr>
          <w:p w14:paraId="534120DA"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58" w:type="dxa"/>
            <w:tcBorders>
              <w:top w:val="nil"/>
              <w:left w:val="single" w:sz="6" w:space="0" w:color="auto"/>
              <w:bottom w:val="single" w:sz="6" w:space="0" w:color="auto"/>
              <w:right w:val="single" w:sz="6" w:space="0" w:color="auto"/>
            </w:tcBorders>
            <w:shd w:val="clear" w:color="auto" w:fill="auto"/>
            <w:vAlign w:val="center"/>
            <w:hideMark/>
          </w:tcPr>
          <w:p w14:paraId="04962D6E" w14:textId="77777777" w:rsidR="00350902" w:rsidRPr="00350E31" w:rsidRDefault="00350902" w:rsidP="00352A92">
            <w:pPr>
              <w:spacing w:line="240" w:lineRule="auto"/>
              <w:jc w:val="center"/>
              <w:textAlignment w:val="baseline"/>
              <w:rPr>
                <w:rFonts w:eastAsia="Times New Roman" w:cs="Arial"/>
                <w:b/>
                <w:bCs/>
                <w:sz w:val="22"/>
                <w:szCs w:val="22"/>
              </w:rPr>
            </w:pPr>
            <w:r w:rsidRPr="00350E31">
              <w:rPr>
                <w:rFonts w:eastAsia="Times New Roman" w:cs="Arial"/>
                <w:b/>
                <w:bCs/>
                <w:sz w:val="22"/>
                <w:szCs w:val="22"/>
              </w:rPr>
              <w:t>100%</w:t>
            </w:r>
          </w:p>
        </w:tc>
        <w:tc>
          <w:tcPr>
            <w:tcW w:w="2299" w:type="dxa"/>
            <w:tcBorders>
              <w:top w:val="nil"/>
              <w:left w:val="single" w:sz="6" w:space="0" w:color="auto"/>
              <w:bottom w:val="single" w:sz="6" w:space="0" w:color="auto"/>
              <w:right w:val="single" w:sz="6" w:space="0" w:color="auto"/>
            </w:tcBorders>
            <w:shd w:val="clear" w:color="auto" w:fill="auto"/>
            <w:vAlign w:val="center"/>
            <w:hideMark/>
          </w:tcPr>
          <w:p w14:paraId="10598D76" w14:textId="77777777" w:rsidR="00350902" w:rsidRPr="00A82E4A" w:rsidRDefault="00350902" w:rsidP="00352A92">
            <w:pPr>
              <w:spacing w:line="240" w:lineRule="auto"/>
              <w:jc w:val="center"/>
              <w:textAlignment w:val="baseline"/>
              <w:rPr>
                <w:rFonts w:eastAsia="Times New Roman" w:cs="Arial"/>
                <w:b/>
                <w:bCs/>
                <w:sz w:val="22"/>
                <w:szCs w:val="22"/>
              </w:rPr>
            </w:pPr>
            <w:r w:rsidRPr="00A82E4A">
              <w:rPr>
                <w:rFonts w:eastAsia="Times New Roman" w:cs="Arial"/>
                <w:b/>
                <w:bCs/>
                <w:sz w:val="22"/>
                <w:szCs w:val="22"/>
              </w:rPr>
              <w:t>98.4%</w:t>
            </w:r>
          </w:p>
        </w:tc>
        <w:tc>
          <w:tcPr>
            <w:tcW w:w="2070" w:type="dxa"/>
            <w:tcBorders>
              <w:top w:val="nil"/>
              <w:left w:val="nil"/>
              <w:bottom w:val="single" w:sz="6" w:space="0" w:color="auto"/>
              <w:right w:val="single" w:sz="6" w:space="0" w:color="auto"/>
            </w:tcBorders>
            <w:shd w:val="clear" w:color="auto" w:fill="auto"/>
            <w:vAlign w:val="center"/>
            <w:hideMark/>
          </w:tcPr>
          <w:p w14:paraId="569499B2"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c>
          <w:tcPr>
            <w:tcW w:w="1613" w:type="dxa"/>
            <w:tcBorders>
              <w:top w:val="nil"/>
              <w:left w:val="single" w:sz="6" w:space="0" w:color="auto"/>
              <w:bottom w:val="single" w:sz="6" w:space="0" w:color="auto"/>
              <w:right w:val="single" w:sz="6" w:space="0" w:color="auto"/>
            </w:tcBorders>
            <w:shd w:val="clear" w:color="auto" w:fill="auto"/>
            <w:vAlign w:val="center"/>
            <w:hideMark/>
          </w:tcPr>
          <w:p w14:paraId="1DD9137D"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r>
      <w:tr w:rsidR="00350902" w:rsidRPr="004237B8" w14:paraId="2B029B41" w14:textId="77777777" w:rsidTr="00352A92">
        <w:tc>
          <w:tcPr>
            <w:tcW w:w="1788" w:type="dxa"/>
            <w:tcBorders>
              <w:top w:val="nil"/>
              <w:left w:val="single" w:sz="6" w:space="0" w:color="auto"/>
              <w:bottom w:val="single" w:sz="6" w:space="0" w:color="auto"/>
              <w:right w:val="single" w:sz="6" w:space="0" w:color="auto"/>
            </w:tcBorders>
            <w:shd w:val="clear" w:color="auto" w:fill="auto"/>
            <w:vAlign w:val="center"/>
            <w:hideMark/>
          </w:tcPr>
          <w:p w14:paraId="016A1FDD"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Competency 7: Assess Individuals, Families, Groups, Organizations, and Communities</w:t>
            </w:r>
          </w:p>
        </w:tc>
        <w:tc>
          <w:tcPr>
            <w:tcW w:w="1722" w:type="dxa"/>
            <w:tcBorders>
              <w:top w:val="nil"/>
              <w:left w:val="nil"/>
              <w:bottom w:val="single" w:sz="6" w:space="0" w:color="auto"/>
              <w:right w:val="single" w:sz="6" w:space="0" w:color="auto"/>
            </w:tcBorders>
            <w:shd w:val="clear" w:color="auto" w:fill="auto"/>
            <w:vAlign w:val="center"/>
            <w:hideMark/>
          </w:tcPr>
          <w:p w14:paraId="5F55076C"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10" w:type="dxa"/>
            <w:tcBorders>
              <w:top w:val="nil"/>
              <w:left w:val="nil"/>
              <w:bottom w:val="single" w:sz="6" w:space="0" w:color="auto"/>
              <w:right w:val="single" w:sz="6" w:space="0" w:color="auto"/>
            </w:tcBorders>
            <w:shd w:val="clear" w:color="auto" w:fill="auto"/>
            <w:vAlign w:val="center"/>
            <w:hideMark/>
          </w:tcPr>
          <w:p w14:paraId="5C0AA588"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58" w:type="dxa"/>
            <w:tcBorders>
              <w:top w:val="nil"/>
              <w:left w:val="single" w:sz="6" w:space="0" w:color="auto"/>
              <w:bottom w:val="single" w:sz="6" w:space="0" w:color="auto"/>
              <w:right w:val="single" w:sz="6" w:space="0" w:color="auto"/>
            </w:tcBorders>
            <w:shd w:val="clear" w:color="auto" w:fill="auto"/>
            <w:vAlign w:val="center"/>
            <w:hideMark/>
          </w:tcPr>
          <w:p w14:paraId="1F7D3BE8" w14:textId="77777777" w:rsidR="00350902" w:rsidRPr="00350E31" w:rsidRDefault="00350902" w:rsidP="00352A92">
            <w:pPr>
              <w:spacing w:line="240" w:lineRule="auto"/>
              <w:jc w:val="center"/>
              <w:textAlignment w:val="baseline"/>
              <w:rPr>
                <w:rFonts w:eastAsia="Times New Roman" w:cs="Arial"/>
                <w:b/>
                <w:bCs/>
                <w:sz w:val="22"/>
                <w:szCs w:val="22"/>
              </w:rPr>
            </w:pPr>
            <w:r w:rsidRPr="00350E31">
              <w:rPr>
                <w:rFonts w:eastAsia="Times New Roman" w:cs="Arial"/>
                <w:b/>
                <w:bCs/>
                <w:sz w:val="22"/>
                <w:szCs w:val="22"/>
              </w:rPr>
              <w:t>98.2%</w:t>
            </w:r>
          </w:p>
        </w:tc>
        <w:tc>
          <w:tcPr>
            <w:tcW w:w="2299" w:type="dxa"/>
            <w:tcBorders>
              <w:top w:val="nil"/>
              <w:left w:val="single" w:sz="6" w:space="0" w:color="auto"/>
              <w:bottom w:val="single" w:sz="6" w:space="0" w:color="auto"/>
              <w:right w:val="single" w:sz="6" w:space="0" w:color="auto"/>
            </w:tcBorders>
            <w:shd w:val="clear" w:color="auto" w:fill="auto"/>
            <w:vAlign w:val="center"/>
            <w:hideMark/>
          </w:tcPr>
          <w:p w14:paraId="22700388" w14:textId="77777777" w:rsidR="00350902" w:rsidRPr="00A82E4A" w:rsidRDefault="00350902" w:rsidP="00352A92">
            <w:pPr>
              <w:spacing w:line="240" w:lineRule="auto"/>
              <w:jc w:val="center"/>
              <w:textAlignment w:val="baseline"/>
              <w:rPr>
                <w:rFonts w:eastAsia="Times New Roman" w:cs="Arial"/>
                <w:b/>
                <w:bCs/>
                <w:sz w:val="22"/>
                <w:szCs w:val="22"/>
              </w:rPr>
            </w:pPr>
            <w:r w:rsidRPr="00A82E4A">
              <w:rPr>
                <w:rFonts w:eastAsia="Times New Roman" w:cs="Arial"/>
                <w:b/>
                <w:bCs/>
                <w:sz w:val="22"/>
                <w:szCs w:val="22"/>
              </w:rPr>
              <w:t>98.6%</w:t>
            </w:r>
          </w:p>
        </w:tc>
        <w:tc>
          <w:tcPr>
            <w:tcW w:w="2070" w:type="dxa"/>
            <w:tcBorders>
              <w:top w:val="nil"/>
              <w:left w:val="nil"/>
              <w:bottom w:val="single" w:sz="6" w:space="0" w:color="auto"/>
              <w:right w:val="single" w:sz="6" w:space="0" w:color="auto"/>
            </w:tcBorders>
            <w:shd w:val="clear" w:color="auto" w:fill="auto"/>
            <w:vAlign w:val="center"/>
            <w:hideMark/>
          </w:tcPr>
          <w:p w14:paraId="3E44407D"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c>
          <w:tcPr>
            <w:tcW w:w="1613" w:type="dxa"/>
            <w:tcBorders>
              <w:top w:val="nil"/>
              <w:left w:val="single" w:sz="6" w:space="0" w:color="auto"/>
              <w:bottom w:val="single" w:sz="6" w:space="0" w:color="auto"/>
              <w:right w:val="single" w:sz="6" w:space="0" w:color="auto"/>
            </w:tcBorders>
            <w:shd w:val="clear" w:color="auto" w:fill="auto"/>
            <w:vAlign w:val="center"/>
            <w:hideMark/>
          </w:tcPr>
          <w:p w14:paraId="5B6ACB35"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r>
      <w:tr w:rsidR="00350902" w:rsidRPr="004237B8" w14:paraId="54996D38" w14:textId="77777777" w:rsidTr="00352A92">
        <w:tc>
          <w:tcPr>
            <w:tcW w:w="1788" w:type="dxa"/>
            <w:tcBorders>
              <w:top w:val="nil"/>
              <w:left w:val="single" w:sz="6" w:space="0" w:color="auto"/>
              <w:bottom w:val="single" w:sz="6" w:space="0" w:color="auto"/>
              <w:right w:val="single" w:sz="6" w:space="0" w:color="auto"/>
            </w:tcBorders>
            <w:shd w:val="clear" w:color="auto" w:fill="auto"/>
            <w:vAlign w:val="center"/>
            <w:hideMark/>
          </w:tcPr>
          <w:p w14:paraId="1E0ACEC7" w14:textId="77777777" w:rsidR="00350902" w:rsidRPr="004237B8" w:rsidRDefault="00350902" w:rsidP="00352A92">
            <w:pPr>
              <w:spacing w:line="240" w:lineRule="auto"/>
              <w:jc w:val="center"/>
              <w:textAlignment w:val="baseline"/>
              <w:rPr>
                <w:rFonts w:eastAsia="Times New Roman" w:cs="Arial"/>
                <w:sz w:val="22"/>
                <w:szCs w:val="22"/>
              </w:rPr>
            </w:pPr>
            <w:r w:rsidRPr="004237B8">
              <w:rPr>
                <w:rFonts w:eastAsia="Times New Roman" w:cs="Arial"/>
                <w:b/>
                <w:bCs/>
                <w:sz w:val="22"/>
                <w:szCs w:val="22"/>
              </w:rPr>
              <w:t xml:space="preserve">Competency 8: Intervene with Individuals, Families, Groups, </w:t>
            </w:r>
            <w:r w:rsidRPr="004237B8">
              <w:rPr>
                <w:rFonts w:eastAsia="Times New Roman" w:cs="Arial"/>
                <w:b/>
                <w:bCs/>
                <w:sz w:val="22"/>
                <w:szCs w:val="22"/>
              </w:rPr>
              <w:lastRenderedPageBreak/>
              <w:t>Organizations, and Communities</w:t>
            </w:r>
          </w:p>
        </w:tc>
        <w:tc>
          <w:tcPr>
            <w:tcW w:w="1722" w:type="dxa"/>
            <w:tcBorders>
              <w:top w:val="nil"/>
              <w:left w:val="nil"/>
              <w:bottom w:val="single" w:sz="6" w:space="0" w:color="auto"/>
              <w:right w:val="single" w:sz="6" w:space="0" w:color="auto"/>
            </w:tcBorders>
            <w:shd w:val="clear" w:color="auto" w:fill="auto"/>
            <w:vAlign w:val="center"/>
            <w:hideMark/>
          </w:tcPr>
          <w:p w14:paraId="1FAB6AAF"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lastRenderedPageBreak/>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10" w:type="dxa"/>
            <w:tcBorders>
              <w:top w:val="nil"/>
              <w:left w:val="nil"/>
              <w:bottom w:val="single" w:sz="6" w:space="0" w:color="auto"/>
              <w:right w:val="single" w:sz="6" w:space="0" w:color="auto"/>
            </w:tcBorders>
            <w:shd w:val="clear" w:color="auto" w:fill="auto"/>
            <w:vAlign w:val="center"/>
            <w:hideMark/>
          </w:tcPr>
          <w:p w14:paraId="0E286C81"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58" w:type="dxa"/>
            <w:tcBorders>
              <w:top w:val="nil"/>
              <w:left w:val="single" w:sz="6" w:space="0" w:color="auto"/>
              <w:bottom w:val="single" w:sz="6" w:space="0" w:color="auto"/>
              <w:right w:val="single" w:sz="6" w:space="0" w:color="auto"/>
            </w:tcBorders>
            <w:shd w:val="clear" w:color="auto" w:fill="auto"/>
            <w:vAlign w:val="center"/>
            <w:hideMark/>
          </w:tcPr>
          <w:p w14:paraId="3FD75BCB" w14:textId="77777777" w:rsidR="00350902" w:rsidRPr="00350E31" w:rsidRDefault="00350902" w:rsidP="00352A92">
            <w:pPr>
              <w:spacing w:line="240" w:lineRule="auto"/>
              <w:jc w:val="center"/>
              <w:textAlignment w:val="baseline"/>
              <w:rPr>
                <w:rFonts w:eastAsia="Times New Roman" w:cs="Arial"/>
                <w:b/>
                <w:bCs/>
                <w:sz w:val="22"/>
                <w:szCs w:val="22"/>
              </w:rPr>
            </w:pPr>
            <w:r w:rsidRPr="00350E31">
              <w:rPr>
                <w:rFonts w:eastAsia="Times New Roman" w:cs="Arial"/>
                <w:b/>
                <w:bCs/>
                <w:sz w:val="22"/>
                <w:szCs w:val="22"/>
              </w:rPr>
              <w:t>98.5%</w:t>
            </w:r>
          </w:p>
        </w:tc>
        <w:tc>
          <w:tcPr>
            <w:tcW w:w="2299" w:type="dxa"/>
            <w:tcBorders>
              <w:top w:val="nil"/>
              <w:left w:val="single" w:sz="6" w:space="0" w:color="auto"/>
              <w:bottom w:val="single" w:sz="6" w:space="0" w:color="auto"/>
              <w:right w:val="single" w:sz="6" w:space="0" w:color="auto"/>
            </w:tcBorders>
            <w:shd w:val="clear" w:color="auto" w:fill="auto"/>
            <w:vAlign w:val="center"/>
            <w:hideMark/>
          </w:tcPr>
          <w:p w14:paraId="43E946CC" w14:textId="77777777" w:rsidR="00350902" w:rsidRPr="00A82E4A" w:rsidRDefault="00350902" w:rsidP="00352A92">
            <w:pPr>
              <w:spacing w:line="240" w:lineRule="auto"/>
              <w:jc w:val="center"/>
              <w:textAlignment w:val="baseline"/>
              <w:rPr>
                <w:rFonts w:eastAsia="Times New Roman" w:cs="Arial"/>
                <w:b/>
                <w:bCs/>
                <w:sz w:val="22"/>
                <w:szCs w:val="22"/>
              </w:rPr>
            </w:pPr>
            <w:r w:rsidRPr="00A82E4A">
              <w:rPr>
                <w:rFonts w:eastAsia="Times New Roman" w:cs="Arial"/>
                <w:b/>
                <w:bCs/>
                <w:sz w:val="22"/>
                <w:szCs w:val="22"/>
              </w:rPr>
              <w:t>99.6%</w:t>
            </w:r>
          </w:p>
        </w:tc>
        <w:tc>
          <w:tcPr>
            <w:tcW w:w="2070" w:type="dxa"/>
            <w:tcBorders>
              <w:top w:val="nil"/>
              <w:left w:val="nil"/>
              <w:bottom w:val="single" w:sz="6" w:space="0" w:color="auto"/>
              <w:right w:val="single" w:sz="6" w:space="0" w:color="auto"/>
            </w:tcBorders>
            <w:shd w:val="clear" w:color="auto" w:fill="auto"/>
            <w:vAlign w:val="center"/>
            <w:hideMark/>
          </w:tcPr>
          <w:p w14:paraId="674DE7F5"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c>
          <w:tcPr>
            <w:tcW w:w="1613" w:type="dxa"/>
            <w:tcBorders>
              <w:top w:val="nil"/>
              <w:left w:val="single" w:sz="6" w:space="0" w:color="auto"/>
              <w:bottom w:val="single" w:sz="6" w:space="0" w:color="auto"/>
              <w:right w:val="single" w:sz="6" w:space="0" w:color="auto"/>
            </w:tcBorders>
            <w:shd w:val="clear" w:color="auto" w:fill="auto"/>
            <w:vAlign w:val="center"/>
            <w:hideMark/>
          </w:tcPr>
          <w:p w14:paraId="32C898C4"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r>
      <w:tr w:rsidR="00350902" w:rsidRPr="004237B8" w14:paraId="613D5CA7" w14:textId="77777777" w:rsidTr="00352A92">
        <w:tc>
          <w:tcPr>
            <w:tcW w:w="1788" w:type="dxa"/>
            <w:tcBorders>
              <w:top w:val="nil"/>
              <w:left w:val="single" w:sz="6" w:space="0" w:color="auto"/>
              <w:bottom w:val="single" w:sz="6" w:space="0" w:color="auto"/>
              <w:right w:val="single" w:sz="6" w:space="0" w:color="auto"/>
            </w:tcBorders>
            <w:shd w:val="clear" w:color="auto" w:fill="auto"/>
            <w:vAlign w:val="center"/>
            <w:hideMark/>
          </w:tcPr>
          <w:p w14:paraId="1CFFEB44" w14:textId="77777777" w:rsidR="00350902" w:rsidRPr="00905E9F" w:rsidRDefault="00350902" w:rsidP="00352A92">
            <w:pPr>
              <w:spacing w:line="240" w:lineRule="auto"/>
              <w:jc w:val="center"/>
              <w:textAlignment w:val="baseline"/>
              <w:rPr>
                <w:rFonts w:eastAsia="Times New Roman" w:cs="Arial"/>
                <w:sz w:val="20"/>
                <w:szCs w:val="20"/>
              </w:rPr>
            </w:pPr>
            <w:r w:rsidRPr="00905E9F">
              <w:rPr>
                <w:rFonts w:eastAsia="Times New Roman" w:cs="Arial"/>
                <w:b/>
                <w:bCs/>
                <w:sz w:val="20"/>
                <w:szCs w:val="20"/>
              </w:rPr>
              <w:t>Competency 9: Evaluate Practice with Individuals, Families, Groups, Organizations, and Communities</w:t>
            </w:r>
          </w:p>
        </w:tc>
        <w:tc>
          <w:tcPr>
            <w:tcW w:w="1722" w:type="dxa"/>
            <w:tcBorders>
              <w:top w:val="nil"/>
              <w:left w:val="nil"/>
              <w:bottom w:val="single" w:sz="6" w:space="0" w:color="auto"/>
              <w:right w:val="single" w:sz="6" w:space="0" w:color="auto"/>
            </w:tcBorders>
            <w:shd w:val="clear" w:color="auto" w:fill="auto"/>
            <w:vAlign w:val="center"/>
            <w:hideMark/>
          </w:tcPr>
          <w:p w14:paraId="20F15517"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10" w:type="dxa"/>
            <w:tcBorders>
              <w:top w:val="nil"/>
              <w:left w:val="nil"/>
              <w:bottom w:val="single" w:sz="6" w:space="0" w:color="auto"/>
              <w:right w:val="single" w:sz="6" w:space="0" w:color="auto"/>
            </w:tcBorders>
            <w:shd w:val="clear" w:color="auto" w:fill="auto"/>
            <w:vAlign w:val="center"/>
            <w:hideMark/>
          </w:tcPr>
          <w:p w14:paraId="655A0E79"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b/>
                <w:sz w:val="22"/>
                <w:szCs w:val="22"/>
              </w:rPr>
              <w:t>9</w:t>
            </w:r>
            <w:r w:rsidRPr="001810E7">
              <w:rPr>
                <w:rFonts w:eastAsia="Times New Roman" w:cs="Arial"/>
                <w:b/>
                <w:sz w:val="22"/>
                <w:szCs w:val="22"/>
              </w:rPr>
              <w:t>0%</w:t>
            </w:r>
            <w:r w:rsidRPr="001810E7">
              <w:rPr>
                <w:rFonts w:cs="Arial"/>
                <w:sz w:val="22"/>
                <w:szCs w:val="22"/>
              </w:rPr>
              <w:t xml:space="preserve"> of students will demonstrate competence inclusive of 2 or more measures</w:t>
            </w:r>
          </w:p>
        </w:tc>
        <w:tc>
          <w:tcPr>
            <w:tcW w:w="1758" w:type="dxa"/>
            <w:tcBorders>
              <w:top w:val="nil"/>
              <w:left w:val="single" w:sz="6" w:space="0" w:color="auto"/>
              <w:bottom w:val="single" w:sz="6" w:space="0" w:color="auto"/>
              <w:right w:val="single" w:sz="6" w:space="0" w:color="auto"/>
            </w:tcBorders>
            <w:shd w:val="clear" w:color="auto" w:fill="auto"/>
            <w:vAlign w:val="center"/>
            <w:hideMark/>
          </w:tcPr>
          <w:p w14:paraId="4AEA1DDC" w14:textId="77777777" w:rsidR="00350902" w:rsidRPr="00350E31" w:rsidRDefault="00350902" w:rsidP="00352A92">
            <w:pPr>
              <w:spacing w:line="240" w:lineRule="auto"/>
              <w:jc w:val="center"/>
              <w:textAlignment w:val="baseline"/>
              <w:rPr>
                <w:rFonts w:eastAsia="Times New Roman" w:cs="Arial"/>
                <w:b/>
                <w:bCs/>
                <w:sz w:val="22"/>
                <w:szCs w:val="22"/>
              </w:rPr>
            </w:pPr>
            <w:r w:rsidRPr="00350E31">
              <w:rPr>
                <w:rFonts w:eastAsia="Times New Roman" w:cs="Arial"/>
                <w:b/>
                <w:bCs/>
                <w:sz w:val="22"/>
                <w:szCs w:val="22"/>
              </w:rPr>
              <w:t>99.6%</w:t>
            </w:r>
          </w:p>
        </w:tc>
        <w:tc>
          <w:tcPr>
            <w:tcW w:w="2299" w:type="dxa"/>
            <w:tcBorders>
              <w:top w:val="nil"/>
              <w:left w:val="single" w:sz="6" w:space="0" w:color="auto"/>
              <w:bottom w:val="single" w:sz="6" w:space="0" w:color="auto"/>
              <w:right w:val="single" w:sz="6" w:space="0" w:color="auto"/>
            </w:tcBorders>
            <w:shd w:val="clear" w:color="auto" w:fill="auto"/>
            <w:vAlign w:val="center"/>
            <w:hideMark/>
          </w:tcPr>
          <w:p w14:paraId="12885BF6" w14:textId="77777777" w:rsidR="00350902" w:rsidRPr="00A82E4A" w:rsidRDefault="00350902" w:rsidP="00352A92">
            <w:pPr>
              <w:spacing w:line="240" w:lineRule="auto"/>
              <w:jc w:val="center"/>
              <w:textAlignment w:val="baseline"/>
              <w:rPr>
                <w:rFonts w:eastAsia="Times New Roman" w:cs="Arial"/>
                <w:b/>
                <w:bCs/>
                <w:sz w:val="22"/>
                <w:szCs w:val="22"/>
              </w:rPr>
            </w:pPr>
            <w:r w:rsidRPr="00A82E4A">
              <w:rPr>
                <w:rFonts w:eastAsia="Times New Roman" w:cs="Arial"/>
                <w:b/>
                <w:bCs/>
                <w:sz w:val="22"/>
                <w:szCs w:val="22"/>
              </w:rPr>
              <w:t>99.4%</w:t>
            </w:r>
          </w:p>
        </w:tc>
        <w:tc>
          <w:tcPr>
            <w:tcW w:w="2070" w:type="dxa"/>
            <w:tcBorders>
              <w:top w:val="nil"/>
              <w:left w:val="nil"/>
              <w:bottom w:val="single" w:sz="6" w:space="0" w:color="auto"/>
              <w:right w:val="single" w:sz="6" w:space="0" w:color="auto"/>
            </w:tcBorders>
            <w:shd w:val="clear" w:color="auto" w:fill="auto"/>
            <w:vAlign w:val="center"/>
            <w:hideMark/>
          </w:tcPr>
          <w:p w14:paraId="143CBA72"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c>
          <w:tcPr>
            <w:tcW w:w="1613" w:type="dxa"/>
            <w:tcBorders>
              <w:top w:val="nil"/>
              <w:left w:val="single" w:sz="6" w:space="0" w:color="auto"/>
              <w:bottom w:val="single" w:sz="6" w:space="0" w:color="auto"/>
              <w:right w:val="single" w:sz="6" w:space="0" w:color="auto"/>
            </w:tcBorders>
            <w:shd w:val="clear" w:color="auto" w:fill="auto"/>
            <w:vAlign w:val="center"/>
            <w:hideMark/>
          </w:tcPr>
          <w:p w14:paraId="78C9653A" w14:textId="77777777" w:rsidR="00350902" w:rsidRPr="004237B8" w:rsidRDefault="00350902" w:rsidP="00352A92">
            <w:pPr>
              <w:spacing w:line="240" w:lineRule="auto"/>
              <w:jc w:val="center"/>
              <w:textAlignment w:val="baseline"/>
              <w:rPr>
                <w:rFonts w:eastAsia="Times New Roman" w:cs="Arial"/>
                <w:sz w:val="22"/>
                <w:szCs w:val="22"/>
              </w:rPr>
            </w:pPr>
            <w:r>
              <w:rPr>
                <w:rFonts w:eastAsia="Times New Roman" w:cs="Arial"/>
                <w:sz w:val="22"/>
                <w:szCs w:val="22"/>
              </w:rPr>
              <w:t>n/a</w:t>
            </w:r>
          </w:p>
        </w:tc>
      </w:tr>
    </w:tbl>
    <w:p w14:paraId="66082DA6" w14:textId="77777777" w:rsidR="001D3261" w:rsidRDefault="001D3261"/>
    <w:sectPr w:rsidR="001D3261" w:rsidSect="0035090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F17D0E" w14:textId="77777777" w:rsidR="00591440" w:rsidRDefault="00D36DDD">
      <w:pPr>
        <w:spacing w:line="240" w:lineRule="auto"/>
      </w:pPr>
      <w:r>
        <w:separator/>
      </w:r>
    </w:p>
  </w:endnote>
  <w:endnote w:type="continuationSeparator" w:id="0">
    <w:p w14:paraId="3367E144" w14:textId="77777777" w:rsidR="00591440" w:rsidRDefault="00D36D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3668539"/>
      <w:docPartObj>
        <w:docPartGallery w:val="Page Numbers (Bottom of Page)"/>
        <w:docPartUnique/>
      </w:docPartObj>
    </w:sdtPr>
    <w:sdtEndPr>
      <w:rPr>
        <w:b/>
        <w:noProof/>
        <w:sz w:val="20"/>
      </w:rPr>
    </w:sdtEndPr>
    <w:sdtContent>
      <w:p w14:paraId="0A1852CE" w14:textId="77777777" w:rsidR="008550DF" w:rsidRPr="00932B51" w:rsidRDefault="00D36DDD" w:rsidP="00230B9F">
        <w:pPr>
          <w:pStyle w:val="Footer"/>
          <w:jc w:val="right"/>
          <w:rPr>
            <w:i/>
            <w:sz w:val="20"/>
            <w:szCs w:val="20"/>
          </w:rPr>
        </w:pPr>
        <w:r w:rsidRPr="00932B51">
          <w:rPr>
            <w:i/>
            <w:sz w:val="20"/>
            <w:szCs w:val="20"/>
          </w:rPr>
          <w:t>[</w:t>
        </w:r>
        <w:r>
          <w:rPr>
            <w:i/>
            <w:sz w:val="20"/>
            <w:szCs w:val="20"/>
          </w:rPr>
          <w:t>I</w:t>
        </w:r>
        <w:r w:rsidRPr="00932B51">
          <w:rPr>
            <w:i/>
            <w:sz w:val="20"/>
            <w:szCs w:val="20"/>
          </w:rPr>
          <w:t xml:space="preserve">nstitution’s </w:t>
        </w:r>
        <w:r>
          <w:rPr>
            <w:i/>
            <w:sz w:val="20"/>
            <w:szCs w:val="20"/>
          </w:rPr>
          <w:t>N</w:t>
        </w:r>
        <w:r w:rsidRPr="00932B51">
          <w:rPr>
            <w:i/>
            <w:sz w:val="20"/>
            <w:szCs w:val="20"/>
          </w:rPr>
          <w:t>ame]</w:t>
        </w:r>
      </w:p>
      <w:p w14:paraId="622D5E09" w14:textId="77777777" w:rsidR="008550DF" w:rsidRPr="00B53BDC" w:rsidRDefault="00D36DDD" w:rsidP="00230B9F">
        <w:pPr>
          <w:pStyle w:val="Footer"/>
          <w:jc w:val="right"/>
          <w:rPr>
            <w:sz w:val="20"/>
          </w:rPr>
        </w:pPr>
        <w:r>
          <w:rPr>
            <w:sz w:val="20"/>
            <w:szCs w:val="20"/>
          </w:rPr>
          <w:t xml:space="preserve">[Program Level] </w:t>
        </w:r>
        <w:r w:rsidRPr="00932B51">
          <w:rPr>
            <w:sz w:val="20"/>
            <w:szCs w:val="20"/>
          </w:rPr>
          <w:t>Self-Study</w:t>
        </w:r>
        <w:r>
          <w:rPr>
            <w:sz w:val="20"/>
            <w:szCs w:val="20"/>
          </w:rPr>
          <w:t xml:space="preserve">, Volume 1 | pg. </w:t>
        </w:r>
        <w:r w:rsidRPr="00932B51">
          <w:rPr>
            <w:b/>
            <w:sz w:val="20"/>
            <w:szCs w:val="20"/>
          </w:rPr>
          <w:fldChar w:fldCharType="begin"/>
        </w:r>
        <w:r w:rsidRPr="00932B51">
          <w:rPr>
            <w:b/>
            <w:sz w:val="20"/>
            <w:szCs w:val="20"/>
          </w:rPr>
          <w:instrText xml:space="preserve"> PAGE   \* MERGEFORMAT </w:instrText>
        </w:r>
        <w:r w:rsidRPr="00932B51">
          <w:rPr>
            <w:b/>
            <w:sz w:val="20"/>
            <w:szCs w:val="20"/>
          </w:rPr>
          <w:fldChar w:fldCharType="separate"/>
        </w:r>
        <w:r w:rsidRPr="00932B51">
          <w:rPr>
            <w:b/>
            <w:noProof/>
            <w:sz w:val="20"/>
            <w:szCs w:val="20"/>
          </w:rPr>
          <w:t>2</w:t>
        </w:r>
        <w:r w:rsidRPr="00932B51">
          <w:rPr>
            <w:b/>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A4EC51" w14:textId="77777777" w:rsidR="00591440" w:rsidRDefault="00D36DDD">
      <w:pPr>
        <w:spacing w:line="240" w:lineRule="auto"/>
      </w:pPr>
      <w:r>
        <w:separator/>
      </w:r>
    </w:p>
  </w:footnote>
  <w:footnote w:type="continuationSeparator" w:id="0">
    <w:p w14:paraId="12B87B1D" w14:textId="77777777" w:rsidR="00591440" w:rsidRDefault="00D36DD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902"/>
    <w:rsid w:val="001A4AE3"/>
    <w:rsid w:val="001D3261"/>
    <w:rsid w:val="00350902"/>
    <w:rsid w:val="00591440"/>
    <w:rsid w:val="00D36D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A6EB3"/>
  <w15:chartTrackingRefBased/>
  <w15:docId w15:val="{BBF9812F-2BF0-4418-8AFD-7C1EF8029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0902"/>
    <w:pPr>
      <w:spacing w:after="0"/>
    </w:pPr>
    <w:rPr>
      <w:rFonts w:ascii="Arial" w:hAnsi="Arial" w:cstheme="majorBidi"/>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50902"/>
    <w:pPr>
      <w:tabs>
        <w:tab w:val="center" w:pos="4680"/>
        <w:tab w:val="right" w:pos="9360"/>
      </w:tabs>
      <w:spacing w:line="240" w:lineRule="auto"/>
    </w:pPr>
  </w:style>
  <w:style w:type="character" w:customStyle="1" w:styleId="FooterChar">
    <w:name w:val="Footer Char"/>
    <w:basedOn w:val="DefaultParagraphFont"/>
    <w:link w:val="Footer"/>
    <w:uiPriority w:val="99"/>
    <w:rsid w:val="00350902"/>
    <w:rPr>
      <w:rFonts w:ascii="Arial" w:hAnsi="Arial" w:cstheme="majorBidi"/>
      <w:kern w:val="0"/>
      <w:sz w:val="24"/>
      <w:szCs w:val="24"/>
      <w14:ligatures w14:val="none"/>
    </w:rPr>
  </w:style>
  <w:style w:type="table" w:customStyle="1" w:styleId="TableGrid3">
    <w:name w:val="Table Grid3"/>
    <w:basedOn w:val="TableNormal"/>
    <w:next w:val="TableGrid"/>
    <w:uiPriority w:val="39"/>
    <w:rsid w:val="0035090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3509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1242</Words>
  <Characters>7085</Characters>
  <Application>Microsoft Office Word</Application>
  <DocSecurity>0</DocSecurity>
  <Lines>59</Lines>
  <Paragraphs>16</Paragraphs>
  <ScaleCrop>false</ScaleCrop>
  <Company/>
  <LinksUpToDate>false</LinksUpToDate>
  <CharactersWithSpaces>8311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A. Giesler</dc:creator>
  <cp:keywords/>
  <dc:description/>
  <cp:lastModifiedBy>Jason Wenglikowski</cp:lastModifiedBy>
  <cp:revision>2</cp:revision>
  <dcterms:created xsi:type="dcterms:W3CDTF">2023-03-31T12:00:00Z</dcterms:created>
  <dcterms:modified xsi:type="dcterms:W3CDTF">2023-03-31T12:00:00Z</dcterms:modified>
</cp:coreProperties>
</file>