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592C" w14:textId="2967206B" w:rsidR="000F6F06" w:rsidRDefault="000F6F06" w:rsidP="000F6F06">
      <w:pPr>
        <w:pStyle w:val="Heading1"/>
        <w:jc w:val="center"/>
      </w:pPr>
      <w:r>
        <w:rPr>
          <w:noProof/>
        </w:rPr>
        <w:drawing>
          <wp:inline distT="0" distB="0" distL="0" distR="0" wp14:anchorId="74537419" wp14:editId="4099CB02">
            <wp:extent cx="2450592" cy="850392"/>
            <wp:effectExtent l="0" t="0" r="6985" b="6985"/>
            <wp:docPr id="556934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934815" name="Picture 5569348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876C4" w14:textId="77777777" w:rsidR="000F6F06" w:rsidRDefault="000F6F06" w:rsidP="000F6F06">
      <w:pPr>
        <w:pStyle w:val="Heading1"/>
        <w:spacing w:before="0" w:line="240" w:lineRule="auto"/>
        <w:jc w:val="center"/>
        <w:rPr>
          <w:rFonts w:cstheme="majorHAnsi"/>
          <w:color w:val="auto"/>
          <w:sz w:val="32"/>
          <w:szCs w:val="32"/>
        </w:rPr>
      </w:pPr>
    </w:p>
    <w:p w14:paraId="702F6912" w14:textId="77777777" w:rsidR="006510AC" w:rsidRDefault="006510AC" w:rsidP="006510AC">
      <w:pPr>
        <w:pStyle w:val="Heading1"/>
        <w:spacing w:before="0" w:line="240" w:lineRule="auto"/>
        <w:jc w:val="center"/>
      </w:pPr>
      <w:r>
        <w:t xml:space="preserve">Webinar:  Strategic Oversight vs Micromanagement </w:t>
      </w:r>
    </w:p>
    <w:p w14:paraId="65DECBC0" w14:textId="77777777" w:rsidR="006510AC" w:rsidRDefault="006510AC" w:rsidP="006510AC">
      <w:pPr>
        <w:pStyle w:val="Heading1"/>
        <w:spacing w:before="0" w:line="240" w:lineRule="auto"/>
        <w:jc w:val="center"/>
      </w:pPr>
      <w:r>
        <w:t>November 2025</w:t>
      </w:r>
    </w:p>
    <w:p w14:paraId="2F3B7A77" w14:textId="77777777" w:rsidR="006510AC" w:rsidRPr="00EB474A" w:rsidRDefault="006510AC" w:rsidP="006510AC">
      <w:pPr>
        <w:spacing w:after="0" w:line="240" w:lineRule="auto"/>
      </w:pPr>
    </w:p>
    <w:p w14:paraId="17D5E86C" w14:textId="2A237455" w:rsidR="006510AC" w:rsidRDefault="006510AC" w:rsidP="006510AC">
      <w:pPr>
        <w:pStyle w:val="Heading1"/>
        <w:spacing w:before="0" w:line="240" w:lineRule="auto"/>
        <w:jc w:val="center"/>
      </w:pPr>
      <w:r>
        <w:t>Mission-Aligned Board Meeting Agenda</w:t>
      </w:r>
    </w:p>
    <w:p w14:paraId="347096BF" w14:textId="77777777" w:rsidR="000F6F06" w:rsidRDefault="000F6F06" w:rsidP="000F6F06">
      <w:pPr>
        <w:spacing w:after="0" w:line="240" w:lineRule="auto"/>
      </w:pPr>
    </w:p>
    <w:p w14:paraId="5F505F5B" w14:textId="77777777" w:rsidR="000F6F06" w:rsidRDefault="000F6F06" w:rsidP="000F6F06">
      <w:pPr>
        <w:pStyle w:val="Heading1"/>
        <w:spacing w:before="0" w:line="240" w:lineRule="auto"/>
      </w:pPr>
    </w:p>
    <w:p w14:paraId="05A7BCD5" w14:textId="77777777" w:rsidR="00AA5A77" w:rsidRDefault="009B1658" w:rsidP="000F6F06">
      <w:pPr>
        <w:spacing w:after="0" w:line="240" w:lineRule="auto"/>
      </w:pPr>
      <w:r>
        <w:t>Date: ____________________________</w:t>
      </w:r>
    </w:p>
    <w:p w14:paraId="0F03E730" w14:textId="77777777" w:rsidR="00AA5A77" w:rsidRDefault="009B1658" w:rsidP="000F6F06">
      <w:pPr>
        <w:spacing w:after="0" w:line="240" w:lineRule="auto"/>
      </w:pPr>
      <w:r>
        <w:t>Time: ____________________________</w:t>
      </w:r>
    </w:p>
    <w:p w14:paraId="23C8D711" w14:textId="77777777" w:rsidR="00AA5A77" w:rsidRDefault="009B1658" w:rsidP="000F6F06">
      <w:pPr>
        <w:spacing w:after="0" w:line="240" w:lineRule="auto"/>
      </w:pPr>
      <w:r>
        <w:t>Location: ________________________</w:t>
      </w:r>
    </w:p>
    <w:p w14:paraId="6AEF6B57" w14:textId="77777777" w:rsidR="00AA5A77" w:rsidRDefault="00AA5A77" w:rsidP="000F6F06">
      <w:pPr>
        <w:spacing w:after="0" w:line="240" w:lineRule="auto"/>
      </w:pPr>
    </w:p>
    <w:p w14:paraId="7DF5D58C" w14:textId="77777777" w:rsidR="00AA5A77" w:rsidRDefault="009B1658" w:rsidP="000F6F06">
      <w:pPr>
        <w:pStyle w:val="Heading2"/>
        <w:spacing w:before="0" w:line="240" w:lineRule="auto"/>
      </w:pPr>
      <w:r>
        <w:t>1. Call to Order and Mission Moment (6:00–6:10 p.m.)</w:t>
      </w:r>
    </w:p>
    <w:p w14:paraId="5B0E6042" w14:textId="644A23A3" w:rsidR="00AA5A77" w:rsidRPr="000F6F06" w:rsidRDefault="009B1658" w:rsidP="000F6F06">
      <w:pPr>
        <w:spacing w:after="0" w:line="240" w:lineRule="auto"/>
        <w:rPr>
          <w:b/>
          <w:bCs/>
          <w:i/>
          <w:iCs/>
        </w:rPr>
      </w:pPr>
      <w:r w:rsidRPr="000F6F06">
        <w:rPr>
          <w:b/>
          <w:bCs/>
          <w:i/>
          <w:iCs/>
        </w:rPr>
        <w:t>Opening Reflection: A board member shares a brief story, data point, or highlight illustrating the school’s mission in action.</w:t>
      </w:r>
    </w:p>
    <w:p w14:paraId="199542F7" w14:textId="77777777" w:rsidR="000F6F06" w:rsidRDefault="000F6F06" w:rsidP="000F6F06">
      <w:pPr>
        <w:spacing w:after="0" w:line="240" w:lineRule="auto"/>
      </w:pPr>
    </w:p>
    <w:p w14:paraId="518F9C51" w14:textId="1BB0DCE7" w:rsidR="00AA5A77" w:rsidRPr="000F6F06" w:rsidRDefault="009B1658" w:rsidP="000F6F06">
      <w:pPr>
        <w:spacing w:after="0" w:line="240" w:lineRule="auto"/>
        <w:rPr>
          <w:b/>
          <w:bCs/>
        </w:rPr>
      </w:pPr>
      <w:r w:rsidRPr="000F6F06">
        <w:rPr>
          <w:b/>
          <w:bCs/>
        </w:rPr>
        <w:t>Mission Statement Review: Read aloud by the Chair or Vice Chair.</w:t>
      </w:r>
    </w:p>
    <w:p w14:paraId="7E17D4CC" w14:textId="77777777" w:rsidR="000F6F06" w:rsidRDefault="000F6F06" w:rsidP="000F6F06">
      <w:pPr>
        <w:spacing w:after="0" w:line="240" w:lineRule="auto"/>
      </w:pPr>
    </w:p>
    <w:p w14:paraId="0D6CAF30" w14:textId="77777777" w:rsidR="00AA5A77" w:rsidRDefault="009B1658" w:rsidP="000F6F06">
      <w:pPr>
        <w:pStyle w:val="Heading2"/>
        <w:spacing w:before="0" w:line="240" w:lineRule="auto"/>
      </w:pPr>
      <w:r>
        <w:t>2. Public Comment (6:10–6:20 p.m.)</w:t>
      </w:r>
    </w:p>
    <w:p w14:paraId="1D897D29" w14:textId="5503DC18" w:rsidR="00AA5A77" w:rsidRDefault="009B1658" w:rsidP="000F6F06">
      <w:pPr>
        <w:spacing w:after="0" w:line="240" w:lineRule="auto"/>
      </w:pPr>
      <w:r>
        <w:t xml:space="preserve"> Invite brief comments (2 minutes per speaker)</w:t>
      </w:r>
    </w:p>
    <w:p w14:paraId="371CDE03" w14:textId="77777777" w:rsidR="000F6F06" w:rsidRDefault="000F6F06" w:rsidP="000F6F06">
      <w:pPr>
        <w:spacing w:after="0" w:line="240" w:lineRule="auto"/>
      </w:pPr>
    </w:p>
    <w:p w14:paraId="3E9354A1" w14:textId="77777777" w:rsidR="00AA5A77" w:rsidRDefault="009B1658" w:rsidP="000F6F06">
      <w:pPr>
        <w:pStyle w:val="Heading2"/>
        <w:spacing w:before="0" w:line="240" w:lineRule="auto"/>
      </w:pPr>
      <w:r>
        <w:t>3. Consent Agenda (6:20–6:25 p.m.)</w:t>
      </w:r>
    </w:p>
    <w:p w14:paraId="352269F3" w14:textId="77777777" w:rsidR="00AA5A77" w:rsidRDefault="009B1658" w:rsidP="000F6F06">
      <w:pPr>
        <w:spacing w:after="0" w:line="240" w:lineRule="auto"/>
      </w:pPr>
      <w:r>
        <w:t>• Approval of prior minutes</w:t>
      </w:r>
    </w:p>
    <w:p w14:paraId="0447515E" w14:textId="77777777" w:rsidR="00AA5A77" w:rsidRDefault="009B1658" w:rsidP="000F6F06">
      <w:pPr>
        <w:spacing w:after="0" w:line="240" w:lineRule="auto"/>
      </w:pPr>
      <w:r>
        <w:t>• Acceptance of routine financials, vendor renewals, or compliance items</w:t>
      </w:r>
    </w:p>
    <w:p w14:paraId="2024D27C" w14:textId="77777777" w:rsidR="000F6F06" w:rsidRDefault="000F6F06" w:rsidP="000F6F06">
      <w:pPr>
        <w:spacing w:after="0" w:line="240" w:lineRule="auto"/>
      </w:pPr>
    </w:p>
    <w:p w14:paraId="3F093E91" w14:textId="6E69342F" w:rsidR="00AA5A77" w:rsidRDefault="009B1658" w:rsidP="000F6F06">
      <w:pPr>
        <w:spacing w:after="0" w:line="240" w:lineRule="auto"/>
      </w:pPr>
      <w:r>
        <w:t>*All non-discussion items pre-reviewed in committee packets</w:t>
      </w:r>
    </w:p>
    <w:p w14:paraId="1FDD6623" w14:textId="77777777" w:rsidR="000F6F06" w:rsidRDefault="000F6F06" w:rsidP="000F6F06">
      <w:pPr>
        <w:spacing w:after="0" w:line="240" w:lineRule="auto"/>
      </w:pPr>
    </w:p>
    <w:p w14:paraId="60B21C16" w14:textId="77777777" w:rsidR="00AA5A77" w:rsidRDefault="009B1658" w:rsidP="000F6F06">
      <w:pPr>
        <w:pStyle w:val="Heading2"/>
        <w:spacing w:before="0" w:line="240" w:lineRule="auto"/>
      </w:pPr>
      <w:r>
        <w:t>4. Student Outcomes &amp; Academic Excellence (6:25–6:50 p.m.)</w:t>
      </w:r>
    </w:p>
    <w:p w14:paraId="2BEC68E9" w14:textId="77777777" w:rsidR="00AA5A77" w:rsidRDefault="009B1658" w:rsidP="000F6F06">
      <w:pPr>
        <w:spacing w:after="0" w:line="240" w:lineRule="auto"/>
      </w:pPr>
      <w:r>
        <w:t>• Academic Dashboard review (progress toward charter goals)</w:t>
      </w:r>
    </w:p>
    <w:p w14:paraId="27818238" w14:textId="77777777" w:rsidR="00AA5A77" w:rsidRDefault="009B1658" w:rsidP="000F6F06">
      <w:pPr>
        <w:spacing w:after="0" w:line="240" w:lineRule="auto"/>
      </w:pPr>
      <w:r>
        <w:t>• Intervention and support updates</w:t>
      </w:r>
    </w:p>
    <w:p w14:paraId="2E6D7470" w14:textId="77777777" w:rsidR="00AA5A77" w:rsidRDefault="009B1658" w:rsidP="000F6F06">
      <w:pPr>
        <w:spacing w:after="0" w:line="240" w:lineRule="auto"/>
      </w:pPr>
      <w:r>
        <w:t>• Upcoming assessments or academic initiatives</w:t>
      </w:r>
    </w:p>
    <w:p w14:paraId="7861B52B" w14:textId="77777777" w:rsidR="000F6F06" w:rsidRDefault="000F6F06" w:rsidP="000F6F06">
      <w:pPr>
        <w:spacing w:after="0" w:line="240" w:lineRule="auto"/>
      </w:pPr>
    </w:p>
    <w:p w14:paraId="3818BB37" w14:textId="77777777" w:rsidR="00AA5A77" w:rsidRPr="000F6F06" w:rsidRDefault="009B1658" w:rsidP="000F6F06">
      <w:pPr>
        <w:spacing w:after="0" w:line="240" w:lineRule="auto"/>
        <w:rPr>
          <w:b/>
          <w:bCs/>
          <w:i/>
          <w:iCs/>
        </w:rPr>
      </w:pPr>
      <w:r w:rsidRPr="000F6F06">
        <w:rPr>
          <w:b/>
          <w:bCs/>
          <w:i/>
          <w:iCs/>
        </w:rPr>
        <w:t>Mission Alignment Note: Ensures decisions and resources remain focused on student learning and growth.</w:t>
      </w:r>
    </w:p>
    <w:p w14:paraId="2D96EA40" w14:textId="77777777" w:rsidR="000F6F06" w:rsidRDefault="000F6F06" w:rsidP="000F6F06">
      <w:pPr>
        <w:spacing w:after="0" w:line="240" w:lineRule="auto"/>
      </w:pPr>
    </w:p>
    <w:p w14:paraId="27D2EE3F" w14:textId="77777777" w:rsidR="00AA5A77" w:rsidRDefault="009B1658" w:rsidP="000F6F06">
      <w:pPr>
        <w:pStyle w:val="Heading2"/>
        <w:spacing w:before="0" w:line="240" w:lineRule="auto"/>
      </w:pPr>
      <w:r>
        <w:t>5. Financial Health &amp; Sustainability (6:50–7:10 p.m.)</w:t>
      </w:r>
    </w:p>
    <w:p w14:paraId="620AA261" w14:textId="77777777" w:rsidR="00AA5A77" w:rsidRDefault="009B1658" w:rsidP="000F6F06">
      <w:pPr>
        <w:spacing w:after="0" w:line="240" w:lineRule="auto"/>
      </w:pPr>
      <w:r>
        <w:t>• Financial Dashboard and cash flow review</w:t>
      </w:r>
    </w:p>
    <w:p w14:paraId="4D04459E" w14:textId="77777777" w:rsidR="00AA5A77" w:rsidRDefault="009B1658" w:rsidP="000F6F06">
      <w:pPr>
        <w:spacing w:after="0" w:line="240" w:lineRule="auto"/>
      </w:pPr>
      <w:r>
        <w:t>• Enrollment trends and funding impact</w:t>
      </w:r>
    </w:p>
    <w:p w14:paraId="37EFAB32" w14:textId="77777777" w:rsidR="00AA5A77" w:rsidRDefault="009B1658" w:rsidP="000F6F06">
      <w:pPr>
        <w:spacing w:after="0" w:line="240" w:lineRule="auto"/>
      </w:pPr>
      <w:r>
        <w:t>• Upcoming audit or budget amendment</w:t>
      </w:r>
    </w:p>
    <w:p w14:paraId="34A52A67" w14:textId="77777777" w:rsidR="000F6F06" w:rsidRDefault="000F6F06" w:rsidP="000F6F06">
      <w:pPr>
        <w:spacing w:after="0" w:line="240" w:lineRule="auto"/>
      </w:pPr>
    </w:p>
    <w:p w14:paraId="00876D1E" w14:textId="77777777" w:rsidR="00AA5A77" w:rsidRDefault="009B1658" w:rsidP="000F6F06">
      <w:pPr>
        <w:spacing w:after="0" w:line="240" w:lineRule="auto"/>
        <w:rPr>
          <w:b/>
          <w:bCs/>
          <w:i/>
          <w:iCs/>
        </w:rPr>
      </w:pPr>
      <w:r w:rsidRPr="000F6F06">
        <w:rPr>
          <w:b/>
          <w:bCs/>
          <w:i/>
          <w:iCs/>
        </w:rPr>
        <w:lastRenderedPageBreak/>
        <w:t>Mission Alignment Note: Financial decisions as enablers of student achievement and long-term viability.</w:t>
      </w:r>
    </w:p>
    <w:p w14:paraId="03247F64" w14:textId="77777777" w:rsidR="000F6F06" w:rsidRPr="000F6F06" w:rsidRDefault="000F6F06" w:rsidP="000F6F06">
      <w:pPr>
        <w:spacing w:after="0" w:line="240" w:lineRule="auto"/>
        <w:rPr>
          <w:b/>
          <w:bCs/>
          <w:i/>
          <w:iCs/>
        </w:rPr>
      </w:pPr>
    </w:p>
    <w:p w14:paraId="6671C41B" w14:textId="77777777" w:rsidR="00AA5A77" w:rsidRDefault="009B1658" w:rsidP="000F6F06">
      <w:pPr>
        <w:pStyle w:val="Heading2"/>
        <w:spacing w:before="0" w:line="240" w:lineRule="auto"/>
      </w:pPr>
      <w:r>
        <w:t>6. Governance &amp; Strategic Priorities (7:10–7:35 p.m.)</w:t>
      </w:r>
    </w:p>
    <w:p w14:paraId="357D2018" w14:textId="77777777" w:rsidR="00AA5A77" w:rsidRDefault="009B1658" w:rsidP="000F6F06">
      <w:pPr>
        <w:spacing w:after="0" w:line="240" w:lineRule="auto"/>
      </w:pPr>
      <w:r>
        <w:t>• Strategic Plan progress update (e.g., “Academic Growth,” “Organizational Integrity,” “Community Engagement”)</w:t>
      </w:r>
    </w:p>
    <w:p w14:paraId="1C450752" w14:textId="77777777" w:rsidR="00AA5A77" w:rsidRDefault="009B1658" w:rsidP="000F6F06">
      <w:pPr>
        <w:spacing w:after="0" w:line="240" w:lineRule="auto"/>
      </w:pPr>
      <w:r>
        <w:t>• Committee reports linked to strategic pillars</w:t>
      </w:r>
    </w:p>
    <w:p w14:paraId="1F369D06" w14:textId="77777777" w:rsidR="00AA5A77" w:rsidRDefault="009B1658" w:rsidP="000F6F06">
      <w:pPr>
        <w:spacing w:after="0" w:line="240" w:lineRule="auto"/>
      </w:pPr>
      <w:r>
        <w:t>• Policy revisions supporting mission integrity</w:t>
      </w:r>
    </w:p>
    <w:p w14:paraId="3A00E1A0" w14:textId="77777777" w:rsidR="000F6F06" w:rsidRDefault="000F6F06" w:rsidP="000F6F06">
      <w:pPr>
        <w:spacing w:after="0" w:line="240" w:lineRule="auto"/>
      </w:pPr>
    </w:p>
    <w:p w14:paraId="0D32A68E" w14:textId="77777777" w:rsidR="00AA5A77" w:rsidRPr="000F6F06" w:rsidRDefault="009B1658" w:rsidP="000F6F06">
      <w:pPr>
        <w:spacing w:after="0" w:line="240" w:lineRule="auto"/>
        <w:rPr>
          <w:b/>
          <w:bCs/>
          <w:i/>
          <w:iCs/>
        </w:rPr>
      </w:pPr>
      <w:r w:rsidRPr="000F6F06">
        <w:rPr>
          <w:b/>
          <w:bCs/>
          <w:i/>
          <w:iCs/>
        </w:rPr>
        <w:t>Mission Alignment Note: Governance actions directly tied to strategic and charter goals.</w:t>
      </w:r>
    </w:p>
    <w:p w14:paraId="1120A358" w14:textId="77777777" w:rsidR="000F6F06" w:rsidRDefault="000F6F06" w:rsidP="000F6F06">
      <w:pPr>
        <w:spacing w:after="0" w:line="240" w:lineRule="auto"/>
      </w:pPr>
    </w:p>
    <w:p w14:paraId="6B2C51FA" w14:textId="77777777" w:rsidR="00AA5A77" w:rsidRDefault="009B1658" w:rsidP="000F6F06">
      <w:pPr>
        <w:pStyle w:val="Heading2"/>
        <w:spacing w:before="0" w:line="240" w:lineRule="auto"/>
      </w:pPr>
      <w:r>
        <w:t>7. Leadership &amp; Organizational Health (7:35–7:50 p.m.)</w:t>
      </w:r>
    </w:p>
    <w:p w14:paraId="1E51CD19" w14:textId="77777777" w:rsidR="00AA5A77" w:rsidRDefault="009B1658" w:rsidP="000F6F06">
      <w:pPr>
        <w:spacing w:after="0" w:line="240" w:lineRule="auto"/>
      </w:pPr>
      <w:r>
        <w:t>• School leader performance indicators</w:t>
      </w:r>
    </w:p>
    <w:p w14:paraId="4335F380" w14:textId="77777777" w:rsidR="00AA5A77" w:rsidRDefault="009B1658" w:rsidP="000F6F06">
      <w:pPr>
        <w:spacing w:after="0" w:line="240" w:lineRule="auto"/>
      </w:pPr>
      <w:r>
        <w:t>• Staff and culture updates</w:t>
      </w:r>
    </w:p>
    <w:p w14:paraId="07CB50EB" w14:textId="77777777" w:rsidR="00AA5A77" w:rsidRDefault="009B1658" w:rsidP="000F6F06">
      <w:pPr>
        <w:spacing w:after="0" w:line="240" w:lineRule="auto"/>
      </w:pPr>
      <w:r>
        <w:t>• Board–Leader partnership check-in</w:t>
      </w:r>
    </w:p>
    <w:p w14:paraId="7BCC86C4" w14:textId="77777777" w:rsidR="000F6F06" w:rsidRDefault="000F6F06" w:rsidP="000F6F06">
      <w:pPr>
        <w:spacing w:after="0" w:line="240" w:lineRule="auto"/>
      </w:pPr>
    </w:p>
    <w:p w14:paraId="1DEBEB90" w14:textId="77777777" w:rsidR="00AA5A77" w:rsidRPr="000F6F06" w:rsidRDefault="009B1658" w:rsidP="000F6F06">
      <w:pPr>
        <w:spacing w:after="0" w:line="240" w:lineRule="auto"/>
        <w:rPr>
          <w:b/>
          <w:bCs/>
          <w:i/>
          <w:iCs/>
        </w:rPr>
      </w:pPr>
      <w:r w:rsidRPr="000F6F06">
        <w:rPr>
          <w:b/>
          <w:bCs/>
          <w:i/>
          <w:iCs/>
        </w:rPr>
        <w:t>Mission Alignment Note: Supports healthy leadership and alignment to mission execution.</w:t>
      </w:r>
    </w:p>
    <w:p w14:paraId="743C8CED" w14:textId="77777777" w:rsidR="000F6F06" w:rsidRDefault="000F6F06" w:rsidP="000F6F06">
      <w:pPr>
        <w:spacing w:after="0" w:line="240" w:lineRule="auto"/>
      </w:pPr>
    </w:p>
    <w:p w14:paraId="7EB8C2E2" w14:textId="77777777" w:rsidR="00AA5A77" w:rsidRDefault="009B1658" w:rsidP="000F6F06">
      <w:pPr>
        <w:pStyle w:val="Heading2"/>
        <w:spacing w:before="0" w:line="240" w:lineRule="auto"/>
      </w:pPr>
      <w:r>
        <w:t>8. Closing Reflections and Next Steps (7:50–8:00 p.m.)</w:t>
      </w:r>
    </w:p>
    <w:p w14:paraId="11195490" w14:textId="77777777" w:rsidR="00AA5A77" w:rsidRDefault="009B1658" w:rsidP="000F6F06">
      <w:pPr>
        <w:spacing w:after="0" w:line="240" w:lineRule="auto"/>
      </w:pPr>
      <w:r>
        <w:t>• Roundtable: “One takeaway to advance our mission this month”</w:t>
      </w:r>
    </w:p>
    <w:p w14:paraId="13CDC08D" w14:textId="77777777" w:rsidR="00AA5A77" w:rsidRDefault="009B1658" w:rsidP="000F6F06">
      <w:pPr>
        <w:spacing w:after="0" w:line="240" w:lineRule="auto"/>
      </w:pPr>
      <w:r>
        <w:t>• Identify follow-up actions and responsible parties</w:t>
      </w:r>
    </w:p>
    <w:p w14:paraId="5760A974" w14:textId="77777777" w:rsidR="00AA5A77" w:rsidRDefault="009B1658" w:rsidP="000F6F06">
      <w:pPr>
        <w:spacing w:after="0" w:line="240" w:lineRule="auto"/>
      </w:pPr>
      <w:r>
        <w:t>• Confirm next meeting date</w:t>
      </w:r>
    </w:p>
    <w:sectPr w:rsidR="00AA5A77" w:rsidSect="009B1658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15A7B" w14:textId="77777777" w:rsidR="0094117D" w:rsidRDefault="0094117D" w:rsidP="00DC09EB">
      <w:pPr>
        <w:spacing w:after="0" w:line="240" w:lineRule="auto"/>
      </w:pPr>
      <w:r>
        <w:separator/>
      </w:r>
    </w:p>
  </w:endnote>
  <w:endnote w:type="continuationSeparator" w:id="0">
    <w:p w14:paraId="4C84222A" w14:textId="77777777" w:rsidR="0094117D" w:rsidRDefault="0094117D" w:rsidP="00DC0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DFC7A" w14:textId="33E7B7F1" w:rsidR="00DC09EB" w:rsidRDefault="009B1658">
    <w:pPr>
      <w:pStyle w:val="Footer"/>
    </w:pPr>
    <w:r>
      <w:t>Webinar:  Strategic Oversight vs. Micromanagement</w:t>
    </w:r>
  </w:p>
  <w:p w14:paraId="1B152976" w14:textId="5F9037DC" w:rsidR="009B1658" w:rsidRDefault="009B1658">
    <w:pPr>
      <w:pStyle w:val="Footer"/>
    </w:pPr>
    <w:r>
      <w:t>Mission-Aligned Board Meeting Agenda</w:t>
    </w:r>
  </w:p>
  <w:p w14:paraId="514C4AC7" w14:textId="6ECC7839" w:rsidR="009B1658" w:rsidRDefault="009B1658">
    <w:pPr>
      <w:pStyle w:val="Footer"/>
    </w:pPr>
    <w:r>
      <w:t>November 2025</w:t>
    </w:r>
  </w:p>
  <w:p w14:paraId="1D81CEE9" w14:textId="6484E1DD" w:rsidR="009B1658" w:rsidRDefault="009B1658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37310" w14:textId="77777777" w:rsidR="0094117D" w:rsidRDefault="0094117D" w:rsidP="00DC09EB">
      <w:pPr>
        <w:spacing w:after="0" w:line="240" w:lineRule="auto"/>
      </w:pPr>
      <w:r>
        <w:separator/>
      </w:r>
    </w:p>
  </w:footnote>
  <w:footnote w:type="continuationSeparator" w:id="0">
    <w:p w14:paraId="47CD415E" w14:textId="77777777" w:rsidR="0094117D" w:rsidRDefault="0094117D" w:rsidP="00DC0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D49F5" w14:textId="1D942833" w:rsidR="00DC09EB" w:rsidRDefault="0090275B">
    <w:pPr>
      <w:pStyle w:val="Header"/>
    </w:pPr>
    <w:r>
      <w:rPr>
        <w:noProof/>
      </w:rPr>
      <w:pict w14:anchorId="14690F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077235" o:spid="_x0000_s1026" type="#_x0000_t136" style="position:absolute;margin-left:0;margin-top:0;width:473.75pt;height:135.3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FCF13" w14:textId="5B9494C7" w:rsidR="00DC09EB" w:rsidRDefault="0090275B">
    <w:pPr>
      <w:pStyle w:val="Header"/>
    </w:pPr>
    <w:r>
      <w:rPr>
        <w:noProof/>
      </w:rPr>
      <w:pict w14:anchorId="0F0205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077236" o:spid="_x0000_s1027" type="#_x0000_t136" style="position:absolute;margin-left:0;margin-top:0;width:473.75pt;height:135.3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16EE5" w14:textId="218DC36F" w:rsidR="00DC09EB" w:rsidRDefault="0090275B">
    <w:pPr>
      <w:pStyle w:val="Header"/>
    </w:pPr>
    <w:r>
      <w:rPr>
        <w:noProof/>
      </w:rPr>
      <w:pict w14:anchorId="644AB8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077234" o:spid="_x0000_s1025" type="#_x0000_t136" style="position:absolute;margin-left:0;margin-top:0;width:473.75pt;height:135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50863266">
    <w:abstractNumId w:val="8"/>
  </w:num>
  <w:num w:numId="2" w16cid:durableId="1298954775">
    <w:abstractNumId w:val="6"/>
  </w:num>
  <w:num w:numId="3" w16cid:durableId="221604790">
    <w:abstractNumId w:val="5"/>
  </w:num>
  <w:num w:numId="4" w16cid:durableId="1697580425">
    <w:abstractNumId w:val="4"/>
  </w:num>
  <w:num w:numId="5" w16cid:durableId="2043087597">
    <w:abstractNumId w:val="7"/>
  </w:num>
  <w:num w:numId="6" w16cid:durableId="884830725">
    <w:abstractNumId w:val="3"/>
  </w:num>
  <w:num w:numId="7" w16cid:durableId="739787730">
    <w:abstractNumId w:val="2"/>
  </w:num>
  <w:num w:numId="8" w16cid:durableId="330716207">
    <w:abstractNumId w:val="1"/>
  </w:num>
  <w:num w:numId="9" w16cid:durableId="1637181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6F06"/>
    <w:rsid w:val="0015074B"/>
    <w:rsid w:val="0029639D"/>
    <w:rsid w:val="00326F90"/>
    <w:rsid w:val="00531F9E"/>
    <w:rsid w:val="005425E7"/>
    <w:rsid w:val="006510AC"/>
    <w:rsid w:val="006F169E"/>
    <w:rsid w:val="0094117D"/>
    <w:rsid w:val="009B1658"/>
    <w:rsid w:val="00AA1D8D"/>
    <w:rsid w:val="00AA5A77"/>
    <w:rsid w:val="00B47730"/>
    <w:rsid w:val="00BD6BFA"/>
    <w:rsid w:val="00CB0664"/>
    <w:rsid w:val="00DC09E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EAC30C"/>
  <w14:defaultImageDpi w14:val="300"/>
  <w15:docId w15:val="{B447E196-4E2F-4157-BC8F-39496B322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1821</Characters>
  <Application>Microsoft Office Word</Application>
  <DocSecurity>0</DocSecurity>
  <Lines>62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Dawn R. Gillespie</cp:lastModifiedBy>
  <cp:revision>3</cp:revision>
  <cp:lastPrinted>2025-10-17T14:25:00Z</cp:lastPrinted>
  <dcterms:created xsi:type="dcterms:W3CDTF">2025-12-01T22:47:00Z</dcterms:created>
  <dcterms:modified xsi:type="dcterms:W3CDTF">2025-12-01T22:47:00Z</dcterms:modified>
  <cp:category/>
</cp:coreProperties>
</file>