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76A70" w14:textId="59688E69" w:rsidR="00053958" w:rsidRDefault="6F6895C9" w:rsidP="7758AA00">
      <w:pPr>
        <w:spacing w:after="0" w:line="259" w:lineRule="auto"/>
        <w:ind w:left="0" w:firstLine="0"/>
        <w:jc w:val="center"/>
        <w:rPr>
          <w:rFonts w:ascii="Arial" w:eastAsia="Arial" w:hAnsi="Arial" w:cs="Arial"/>
          <w:sz w:val="40"/>
          <w:szCs w:val="40"/>
          <w:u w:val="single"/>
        </w:rPr>
      </w:pPr>
      <w:r w:rsidRPr="7758AA00">
        <w:rPr>
          <w:rFonts w:ascii="Arial" w:eastAsia="Arial" w:hAnsi="Arial" w:cs="Arial"/>
          <w:sz w:val="40"/>
          <w:szCs w:val="40"/>
          <w:u w:val="single"/>
        </w:rPr>
        <w:t>Transitions</w:t>
      </w:r>
    </w:p>
    <w:p w14:paraId="18E25BDC" w14:textId="77777777" w:rsidR="00DB7161" w:rsidRDefault="00DB7161" w:rsidP="6C6B3D5B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</w:p>
    <w:p w14:paraId="6CA37122" w14:textId="59D9F03E" w:rsidR="00053958" w:rsidRDefault="001E7484" w:rsidP="6C6B3D5B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  <w:r w:rsidRPr="5DFC669A">
        <w:rPr>
          <w:rFonts w:ascii="Arial" w:eastAsia="Arial" w:hAnsi="Arial" w:cs="Arial"/>
          <w:b/>
          <w:bCs/>
        </w:rPr>
        <w:t xml:space="preserve">What are transitions and how are they used? </w:t>
      </w:r>
    </w:p>
    <w:p w14:paraId="553814EB" w14:textId="77777777" w:rsidR="00053958" w:rsidRDefault="001E7484" w:rsidP="6C6B3D5B">
      <w:pPr>
        <w:spacing w:after="0" w:line="360" w:lineRule="auto"/>
        <w:ind w:left="-5"/>
        <w:rPr>
          <w:rFonts w:ascii="Arial" w:eastAsia="Arial" w:hAnsi="Arial" w:cs="Arial"/>
        </w:rPr>
      </w:pPr>
      <w:r w:rsidRPr="6C6B3D5B">
        <w:rPr>
          <w:rFonts w:ascii="Arial" w:eastAsia="Arial" w:hAnsi="Arial" w:cs="Arial"/>
        </w:rPr>
        <w:t xml:space="preserve">Transitions are phrases or words that are used to connect one idea to another: </w:t>
      </w:r>
    </w:p>
    <w:p w14:paraId="6387670B" w14:textId="34F02A49" w:rsidR="00053958" w:rsidRDefault="001E7484" w:rsidP="6C6B3D5B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C6B3D5B">
        <w:rPr>
          <w:rFonts w:ascii="Arial" w:eastAsia="Arial" w:hAnsi="Arial" w:cs="Arial"/>
        </w:rPr>
        <w:t>within a sentence</w:t>
      </w:r>
    </w:p>
    <w:p w14:paraId="5C88EB82" w14:textId="77777777" w:rsidR="00053958" w:rsidRDefault="001E7484" w:rsidP="6C6B3D5B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C6B3D5B">
        <w:rPr>
          <w:rFonts w:ascii="Arial" w:eastAsia="Arial" w:hAnsi="Arial" w:cs="Arial"/>
        </w:rPr>
        <w:t>between sentences</w:t>
      </w:r>
    </w:p>
    <w:p w14:paraId="0BBFC441" w14:textId="77777777" w:rsidR="00053958" w:rsidRDefault="001E7484" w:rsidP="6C6B3D5B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C6B3D5B">
        <w:rPr>
          <w:rFonts w:ascii="Arial" w:eastAsia="Arial" w:hAnsi="Arial" w:cs="Arial"/>
        </w:rPr>
        <w:t>between paragraphs</w:t>
      </w:r>
    </w:p>
    <w:p w14:paraId="6A6B24D6" w14:textId="737F6EE9" w:rsidR="00792FF5" w:rsidRDefault="001E7484" w:rsidP="00792FF5">
      <w:pPr>
        <w:pStyle w:val="ListParagraph"/>
        <w:numPr>
          <w:ilvl w:val="0"/>
          <w:numId w:val="3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6C6B3D5B">
        <w:rPr>
          <w:rFonts w:ascii="Arial" w:eastAsia="Arial" w:hAnsi="Arial" w:cs="Arial"/>
        </w:rPr>
        <w:t>between sections in a paper</w:t>
      </w:r>
    </w:p>
    <w:p w14:paraId="05B520CB" w14:textId="75F8CAD0" w:rsidR="00792FF5" w:rsidRDefault="00792FF5" w:rsidP="00792FF5">
      <w:pPr>
        <w:spacing w:after="0" w:line="360" w:lineRule="auto"/>
        <w:ind w:left="360" w:firstLine="0"/>
        <w:rPr>
          <w:rFonts w:ascii="Arial" w:eastAsia="Arial" w:hAnsi="Arial" w:cs="Arial"/>
        </w:rPr>
      </w:pPr>
    </w:p>
    <w:p w14:paraId="7AE3609B" w14:textId="77777777" w:rsidR="00792FF5" w:rsidRDefault="00792FF5" w:rsidP="00792FF5">
      <w:pPr>
        <w:spacing w:after="0" w:line="360" w:lineRule="auto"/>
        <w:ind w:left="0" w:firstLine="0"/>
        <w:rPr>
          <w:rFonts w:ascii="Arial" w:eastAsia="Arial" w:hAnsi="Arial" w:cs="Arial"/>
        </w:rPr>
      </w:pPr>
      <w:r w:rsidRPr="6C6B3D5B">
        <w:rPr>
          <w:rFonts w:ascii="Arial" w:eastAsia="Arial" w:hAnsi="Arial" w:cs="Arial"/>
          <w:b/>
          <w:bCs/>
        </w:rPr>
        <w:t>Please remember:</w:t>
      </w:r>
      <w:r w:rsidRPr="6C6B3D5B">
        <w:rPr>
          <w:rFonts w:ascii="Arial" w:eastAsia="Arial" w:hAnsi="Arial" w:cs="Arial"/>
          <w:i/>
          <w:iCs/>
        </w:rPr>
        <w:t xml:space="preserve"> </w:t>
      </w:r>
      <w:r w:rsidRPr="6C6B3D5B">
        <w:rPr>
          <w:rFonts w:ascii="Arial" w:eastAsia="Arial" w:hAnsi="Arial" w:cs="Arial"/>
        </w:rPr>
        <w:t>This is not an exhaustive list. Other words and phrases can accomplish similar effects in your writing. Try to use a variety of words.</w:t>
      </w:r>
    </w:p>
    <w:p w14:paraId="35A7A14A" w14:textId="77777777" w:rsidR="00792FF5" w:rsidRDefault="00792FF5" w:rsidP="00792FF5">
      <w:pPr>
        <w:spacing w:after="0" w:line="360" w:lineRule="auto"/>
        <w:ind w:left="0" w:firstLine="0"/>
        <w:rPr>
          <w:rFonts w:ascii="Arial" w:eastAsia="Arial" w:hAnsi="Arial" w:cs="Arial"/>
        </w:rPr>
      </w:pPr>
    </w:p>
    <w:p w14:paraId="51031595" w14:textId="77777777" w:rsidR="00792FF5" w:rsidRPr="00792FF5" w:rsidRDefault="00792FF5" w:rsidP="00792FF5">
      <w:pPr>
        <w:spacing w:after="0" w:line="360" w:lineRule="auto"/>
        <w:ind w:left="0" w:firstLine="0"/>
        <w:rPr>
          <w:rFonts w:ascii="Arial" w:eastAsia="Arial" w:hAnsi="Arial" w:cs="Arial"/>
        </w:rPr>
      </w:pPr>
    </w:p>
    <w:p w14:paraId="5061D39B" w14:textId="0C39B260" w:rsidR="00053958" w:rsidRDefault="5D6EB33F" w:rsidP="6C6B3D5B">
      <w:pPr>
        <w:spacing w:after="0" w:line="360" w:lineRule="auto"/>
        <w:ind w:left="-5"/>
        <w:jc w:val="center"/>
        <w:rPr>
          <w:rFonts w:ascii="Arial" w:eastAsia="Arial" w:hAnsi="Arial" w:cs="Arial"/>
          <w:b/>
          <w:bCs/>
        </w:rPr>
      </w:pPr>
      <w:r w:rsidRPr="6C6B3D5B">
        <w:rPr>
          <w:rFonts w:ascii="Arial" w:eastAsia="Arial" w:hAnsi="Arial" w:cs="Arial"/>
          <w:b/>
          <w:bCs/>
        </w:rPr>
        <w:t>Different Ways to Connect Different Transitions</w:t>
      </w:r>
    </w:p>
    <w:tbl>
      <w:tblPr>
        <w:tblStyle w:val="TableGrid"/>
        <w:tblW w:w="9919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108" w:type="dxa"/>
          <w:right w:w="59" w:type="dxa"/>
        </w:tblCellMar>
        <w:tblLook w:val="04A0" w:firstRow="1" w:lastRow="0" w:firstColumn="1" w:lastColumn="0" w:noHBand="0" w:noVBand="1"/>
        <w:tblCaption w:val="Words Used to Connect Different Transitions in Different Ways. "/>
        <w:tblDescription w:val="This table lists words that can be used in transitions to signal controversy, to signal sequence, to present information, and to signal cause and effect. &#10;"/>
      </w:tblPr>
      <w:tblGrid>
        <w:gridCol w:w="4159"/>
        <w:gridCol w:w="1746"/>
        <w:gridCol w:w="4014"/>
      </w:tblGrid>
      <w:tr w:rsidR="00053958" w14:paraId="06308F46" w14:textId="77777777" w:rsidTr="00792FF5">
        <w:trPr>
          <w:trHeight w:val="1390"/>
        </w:trPr>
        <w:tc>
          <w:tcPr>
            <w:tcW w:w="4159" w:type="dxa"/>
          </w:tcPr>
          <w:p w14:paraId="53FFB3BB" w14:textId="6E713A40" w:rsidR="00053958" w:rsidRDefault="001E7484" w:rsidP="6C6B3D5B">
            <w:pPr>
              <w:spacing w:after="0" w:line="360" w:lineRule="auto"/>
              <w:ind w:left="0" w:right="98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imply conflict:</w:t>
            </w:r>
            <w:r w:rsidRPr="6C6B3D5B">
              <w:rPr>
                <w:rFonts w:ascii="Arial" w:eastAsia="Arial" w:hAnsi="Arial" w:cs="Arial"/>
              </w:rPr>
              <w:t xml:space="preserve"> but, however, in contrast, (and) yet, while, whereas, conversely, on the other hand, still</w:t>
            </w:r>
            <w:r w:rsidR="50671DE0" w:rsidRPr="6C6B3D5B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1746" w:type="dxa"/>
            <w:vMerge w:val="restart"/>
          </w:tcPr>
          <w:p w14:paraId="139EDF48" w14:textId="77777777" w:rsidR="00053958" w:rsidRDefault="001E7484" w:rsidP="6C6B3D5B">
            <w:pPr>
              <w:spacing w:after="0" w:line="360" w:lineRule="auto"/>
              <w:ind w:left="0" w:firstLine="0"/>
              <w:jc w:val="center"/>
              <w:rPr>
                <w:rFonts w:ascii="Arial" w:eastAsia="Arial" w:hAnsi="Arial" w:cs="Arial"/>
                <w:i/>
                <w:i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signal controversy</w:t>
            </w:r>
            <w:r w:rsidRPr="6C6B3D5B">
              <w:rPr>
                <w:rFonts w:ascii="Arial" w:eastAsia="Arial" w:hAnsi="Arial" w:cs="Arial"/>
                <w:i/>
                <w:iCs/>
              </w:rPr>
              <w:t xml:space="preserve"> </w:t>
            </w:r>
          </w:p>
        </w:tc>
        <w:tc>
          <w:tcPr>
            <w:tcW w:w="4014" w:type="dxa"/>
          </w:tcPr>
          <w:p w14:paraId="50E89889" w14:textId="025AC2F9" w:rsidR="00053958" w:rsidRDefault="001E7484" w:rsidP="6C6B3D5B">
            <w:pPr>
              <w:spacing w:after="0" w:line="360" w:lineRule="auto"/>
              <w:ind w:left="0" w:right="93" w:firstLine="0"/>
              <w:rPr>
                <w:rFonts w:ascii="Arial" w:eastAsia="Arial" w:hAnsi="Arial" w:cs="Arial"/>
                <w:i/>
                <w:i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imply concession:</w:t>
            </w:r>
            <w:r w:rsidRPr="6C6B3D5B">
              <w:rPr>
                <w:rFonts w:ascii="Arial" w:eastAsia="Arial" w:hAnsi="Arial" w:cs="Arial"/>
              </w:rPr>
              <w:t xml:space="preserve"> but, even so, nevertheless, although, even though, despite (this), admittedly, albeit</w:t>
            </w:r>
            <w:r w:rsidR="440F26B0" w:rsidRPr="6C6B3D5B">
              <w:rPr>
                <w:rFonts w:ascii="Arial" w:eastAsia="Arial" w:hAnsi="Arial" w:cs="Arial"/>
              </w:rPr>
              <w:t>.</w:t>
            </w:r>
          </w:p>
        </w:tc>
      </w:tr>
      <w:tr w:rsidR="00053958" w14:paraId="4610A956" w14:textId="77777777" w:rsidTr="00792FF5">
        <w:trPr>
          <w:trHeight w:val="1114"/>
        </w:trPr>
        <w:tc>
          <w:tcPr>
            <w:tcW w:w="4159" w:type="dxa"/>
          </w:tcPr>
          <w:p w14:paraId="48D43F72" w14:textId="47676778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  <w:i/>
                <w:i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imply replacement:</w:t>
            </w:r>
            <w:r w:rsidRPr="6C6B3D5B">
              <w:rPr>
                <w:rFonts w:ascii="Arial" w:eastAsia="Arial" w:hAnsi="Arial" w:cs="Arial"/>
              </w:rPr>
              <w:t xml:space="preserve"> (or) at least, (or) rather, instead</w:t>
            </w:r>
            <w:r w:rsidR="2BB972F8" w:rsidRPr="6C6B3D5B">
              <w:rPr>
                <w:rFonts w:ascii="Arial" w:eastAsia="Arial" w:hAnsi="Arial" w:cs="Arial"/>
              </w:rPr>
              <w:t>.</w:t>
            </w:r>
          </w:p>
        </w:tc>
        <w:tc>
          <w:tcPr>
            <w:tcW w:w="0" w:type="auto"/>
            <w:vMerge/>
          </w:tcPr>
          <w:p w14:paraId="1192DFAB" w14:textId="77777777" w:rsidR="00053958" w:rsidRDefault="00053958">
            <w:pPr>
              <w:spacing w:after="160" w:line="259" w:lineRule="auto"/>
              <w:ind w:left="0" w:firstLine="0"/>
            </w:pPr>
          </w:p>
        </w:tc>
        <w:tc>
          <w:tcPr>
            <w:tcW w:w="4014" w:type="dxa"/>
          </w:tcPr>
          <w:p w14:paraId="4A9B6223" w14:textId="350A65FA" w:rsidR="00053958" w:rsidRDefault="001E7484" w:rsidP="6C6B3D5B">
            <w:pPr>
              <w:spacing w:after="0" w:line="360" w:lineRule="auto"/>
              <w:ind w:left="0" w:right="6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imply dismissal:</w:t>
            </w:r>
            <w:r w:rsidRPr="6C6B3D5B">
              <w:rPr>
                <w:rFonts w:ascii="Arial" w:eastAsia="Arial" w:hAnsi="Arial" w:cs="Arial"/>
              </w:rPr>
              <w:t xml:space="preserve"> either way, in either case, all the same, in any event, at any rate</w:t>
            </w:r>
            <w:r w:rsidR="16D63A7F" w:rsidRPr="6C6B3D5B">
              <w:rPr>
                <w:rFonts w:ascii="Arial" w:eastAsia="Arial" w:hAnsi="Arial" w:cs="Arial"/>
              </w:rPr>
              <w:t xml:space="preserve">. </w:t>
            </w:r>
          </w:p>
        </w:tc>
      </w:tr>
      <w:tr w:rsidR="00053958" w14:paraId="5D55851D" w14:textId="77777777" w:rsidTr="00792FF5">
        <w:trPr>
          <w:trHeight w:val="1390"/>
        </w:trPr>
        <w:tc>
          <w:tcPr>
            <w:tcW w:w="4159" w:type="dxa"/>
          </w:tcPr>
          <w:p w14:paraId="2EE0B3D1" w14:textId="7F49DD34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Continuation:</w:t>
            </w:r>
            <w:r w:rsidRPr="6C6B3D5B">
              <w:rPr>
                <w:rFonts w:ascii="Arial" w:eastAsia="Arial" w:hAnsi="Arial" w:cs="Arial"/>
              </w:rPr>
              <w:t xml:space="preserve"> previously, after (this), eventually, next, then, before (this), subsequently</w:t>
            </w:r>
            <w:r w:rsidR="06749DCA" w:rsidRPr="6C6B3D5B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1746" w:type="dxa"/>
            <w:vMerge w:val="restart"/>
          </w:tcPr>
          <w:p w14:paraId="7D5F1F6E" w14:textId="77777777" w:rsidR="00053958" w:rsidRDefault="001E7484" w:rsidP="6C6B3D5B">
            <w:pPr>
              <w:spacing w:after="0" w:line="360" w:lineRule="auto"/>
              <w:ind w:left="0" w:firstLine="0"/>
              <w:jc w:val="center"/>
              <w:rPr>
                <w:rFonts w:ascii="Arial" w:eastAsia="Arial" w:hAnsi="Arial" w:cs="Arial"/>
                <w:b/>
                <w:b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 xml:space="preserve">To signal sequence </w:t>
            </w:r>
          </w:p>
        </w:tc>
        <w:tc>
          <w:tcPr>
            <w:tcW w:w="4014" w:type="dxa"/>
          </w:tcPr>
          <w:p w14:paraId="1F5364FA" w14:textId="5B8C1BA0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Summation:</w:t>
            </w:r>
            <w:r w:rsidRPr="6C6B3D5B">
              <w:rPr>
                <w:rFonts w:ascii="Arial" w:eastAsia="Arial" w:hAnsi="Arial" w:cs="Arial"/>
              </w:rPr>
              <w:t xml:space="preserve">  in summary, as was previously stated, therefore, so, consequently, thus, briefly, hence, </w:t>
            </w:r>
            <w:proofErr w:type="gramStart"/>
            <w:r w:rsidRPr="6C6B3D5B">
              <w:rPr>
                <w:rFonts w:ascii="Arial" w:eastAsia="Arial" w:hAnsi="Arial" w:cs="Arial"/>
              </w:rPr>
              <w:t>on the whole</w:t>
            </w:r>
            <w:proofErr w:type="gramEnd"/>
            <w:r w:rsidR="2FBA4BB1" w:rsidRPr="6C6B3D5B">
              <w:rPr>
                <w:rFonts w:ascii="Arial" w:eastAsia="Arial" w:hAnsi="Arial" w:cs="Arial"/>
              </w:rPr>
              <w:t xml:space="preserve">. </w:t>
            </w:r>
          </w:p>
        </w:tc>
      </w:tr>
      <w:tr w:rsidR="00053958" w14:paraId="2DA66BB9" w14:textId="77777777" w:rsidTr="00792FF5">
        <w:trPr>
          <w:trHeight w:val="1115"/>
        </w:trPr>
        <w:tc>
          <w:tcPr>
            <w:tcW w:w="4159" w:type="dxa"/>
          </w:tcPr>
          <w:p w14:paraId="25EE7699" w14:textId="085589EF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  <w:i/>
                <w:i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Conclusion:</w:t>
            </w:r>
            <w:r w:rsidRPr="6C6B3D5B">
              <w:rPr>
                <w:rFonts w:ascii="Arial" w:eastAsia="Arial" w:hAnsi="Arial" w:cs="Arial"/>
              </w:rPr>
              <w:t xml:space="preserve"> finally, eventually, at last, in the end, lastly, in conclusion</w:t>
            </w:r>
            <w:r w:rsidR="162EBC91" w:rsidRPr="6C6B3D5B">
              <w:rPr>
                <w:rFonts w:ascii="Arial" w:eastAsia="Arial" w:hAnsi="Arial" w:cs="Arial"/>
              </w:rPr>
              <w:t>.</w:t>
            </w:r>
          </w:p>
        </w:tc>
        <w:tc>
          <w:tcPr>
            <w:tcW w:w="0" w:type="auto"/>
            <w:vMerge/>
          </w:tcPr>
          <w:p w14:paraId="48489589" w14:textId="77777777" w:rsidR="00053958" w:rsidRDefault="00053958">
            <w:pPr>
              <w:spacing w:after="160" w:line="259" w:lineRule="auto"/>
              <w:ind w:left="0" w:firstLine="0"/>
            </w:pPr>
          </w:p>
        </w:tc>
        <w:tc>
          <w:tcPr>
            <w:tcW w:w="4014" w:type="dxa"/>
          </w:tcPr>
          <w:p w14:paraId="6E4379D9" w14:textId="5AD333D9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Numerical:</w:t>
            </w:r>
            <w:r w:rsidRPr="6C6B3D5B">
              <w:rPr>
                <w:rFonts w:ascii="Arial" w:eastAsia="Arial" w:hAnsi="Arial" w:cs="Arial"/>
              </w:rPr>
              <w:t xml:space="preserve"> </w:t>
            </w:r>
            <w:r w:rsidR="7AC4390D" w:rsidRPr="6C6B3D5B">
              <w:rPr>
                <w:rFonts w:ascii="Arial" w:eastAsia="Arial" w:hAnsi="Arial" w:cs="Arial"/>
              </w:rPr>
              <w:t>i</w:t>
            </w:r>
            <w:r w:rsidRPr="6C6B3D5B">
              <w:rPr>
                <w:rFonts w:ascii="Arial" w:eastAsia="Arial" w:hAnsi="Arial" w:cs="Arial"/>
              </w:rPr>
              <w:t xml:space="preserve">n the (first) place, initially, secondly, to start with, </w:t>
            </w:r>
            <w:proofErr w:type="gramStart"/>
            <w:r w:rsidRPr="6C6B3D5B">
              <w:rPr>
                <w:rFonts w:ascii="Arial" w:eastAsia="Arial" w:hAnsi="Arial" w:cs="Arial"/>
              </w:rPr>
              <w:t>first of all</w:t>
            </w:r>
            <w:proofErr w:type="gramEnd"/>
            <w:r w:rsidR="4600D5F5" w:rsidRPr="6C6B3D5B">
              <w:rPr>
                <w:rFonts w:ascii="Arial" w:eastAsia="Arial" w:hAnsi="Arial" w:cs="Arial"/>
              </w:rPr>
              <w:t xml:space="preserve">. </w:t>
            </w:r>
          </w:p>
        </w:tc>
      </w:tr>
      <w:tr w:rsidR="00053958" w14:paraId="226DE5A0" w14:textId="77777777" w:rsidTr="00792FF5">
        <w:trPr>
          <w:trHeight w:val="1114"/>
        </w:trPr>
        <w:tc>
          <w:tcPr>
            <w:tcW w:w="4159" w:type="dxa"/>
          </w:tcPr>
          <w:p w14:paraId="08D101D4" w14:textId="1CC07CCB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lastRenderedPageBreak/>
              <w:t>Resumption:</w:t>
            </w:r>
            <w:r w:rsidRPr="6C6B3D5B">
              <w:rPr>
                <w:rFonts w:ascii="Arial" w:eastAsia="Arial" w:hAnsi="Arial" w:cs="Arial"/>
              </w:rPr>
              <w:t xml:space="preserve"> anyhow, anyway, at any rate, to get back to the point, to resume</w:t>
            </w:r>
            <w:r w:rsidR="60116EC1" w:rsidRPr="6C6B3D5B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0" w:type="auto"/>
            <w:vMerge/>
          </w:tcPr>
          <w:p w14:paraId="553FCF0C" w14:textId="77777777" w:rsidR="00053958" w:rsidRDefault="00053958">
            <w:pPr>
              <w:spacing w:after="160" w:line="259" w:lineRule="auto"/>
              <w:ind w:left="0" w:firstLine="0"/>
            </w:pPr>
          </w:p>
        </w:tc>
        <w:tc>
          <w:tcPr>
            <w:tcW w:w="4014" w:type="dxa"/>
          </w:tcPr>
          <w:p w14:paraId="18EBA036" w14:textId="7C31628E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Digression:</w:t>
            </w:r>
            <w:r w:rsidRPr="6C6B3D5B">
              <w:rPr>
                <w:rFonts w:ascii="Arial" w:eastAsia="Arial" w:hAnsi="Arial" w:cs="Arial"/>
              </w:rPr>
              <w:t xml:space="preserve"> by the way, incidentally, to change the subject</w:t>
            </w:r>
            <w:r w:rsidR="1059D5D0" w:rsidRPr="6C6B3D5B">
              <w:rPr>
                <w:rFonts w:ascii="Arial" w:eastAsia="Arial" w:hAnsi="Arial" w:cs="Arial"/>
              </w:rPr>
              <w:t xml:space="preserve">. </w:t>
            </w:r>
          </w:p>
        </w:tc>
      </w:tr>
      <w:tr w:rsidR="00053958" w14:paraId="70661C34" w14:textId="77777777" w:rsidTr="00792FF5">
        <w:trPr>
          <w:trHeight w:val="1391"/>
        </w:trPr>
        <w:tc>
          <w:tcPr>
            <w:tcW w:w="4159" w:type="dxa"/>
          </w:tcPr>
          <w:p w14:paraId="7186A8B2" w14:textId="70A6B61E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Time:</w:t>
            </w:r>
            <w:r w:rsidR="43D16B09" w:rsidRPr="6C6B3D5B">
              <w:rPr>
                <w:rFonts w:ascii="Arial" w:eastAsia="Arial" w:hAnsi="Arial" w:cs="Arial"/>
                <w:b/>
                <w:bCs/>
              </w:rPr>
              <w:t xml:space="preserve"> </w:t>
            </w:r>
            <w:r w:rsidRPr="6C6B3D5B">
              <w:rPr>
                <w:rFonts w:ascii="Arial" w:eastAsia="Arial" w:hAnsi="Arial" w:cs="Arial"/>
              </w:rPr>
              <w:t>after a while, as long as, as soon as, at that time, before,</w:t>
            </w:r>
            <w:r w:rsidR="7617F8F7" w:rsidRPr="6C6B3D5B">
              <w:rPr>
                <w:rFonts w:ascii="Arial" w:eastAsia="Arial" w:hAnsi="Arial" w:cs="Arial"/>
              </w:rPr>
              <w:t xml:space="preserve"> </w:t>
            </w:r>
            <w:r w:rsidRPr="6C6B3D5B">
              <w:rPr>
                <w:rFonts w:ascii="Arial" w:eastAsia="Arial" w:hAnsi="Arial" w:cs="Arial"/>
              </w:rPr>
              <w:t>immediately, in the meantime, lately, now, soon</w:t>
            </w:r>
            <w:r w:rsidR="7C3AD73B" w:rsidRPr="6C6B3D5B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0" w:type="auto"/>
            <w:vMerge/>
          </w:tcPr>
          <w:p w14:paraId="5602B444" w14:textId="77777777" w:rsidR="00053958" w:rsidRDefault="00053958">
            <w:pPr>
              <w:spacing w:after="160" w:line="259" w:lineRule="auto"/>
              <w:ind w:left="0" w:firstLine="0"/>
            </w:pPr>
          </w:p>
        </w:tc>
        <w:tc>
          <w:tcPr>
            <w:tcW w:w="4014" w:type="dxa"/>
          </w:tcPr>
          <w:p w14:paraId="32EE05ED" w14:textId="0A432635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Place:</w:t>
            </w:r>
            <w:r w:rsidR="261D9920" w:rsidRPr="6C6B3D5B">
              <w:rPr>
                <w:rFonts w:ascii="Arial" w:eastAsia="Arial" w:hAnsi="Arial" w:cs="Arial"/>
                <w:b/>
                <w:bCs/>
              </w:rPr>
              <w:t xml:space="preserve"> </w:t>
            </w:r>
            <w:r w:rsidRPr="6C6B3D5B">
              <w:rPr>
                <w:rFonts w:ascii="Arial" w:eastAsia="Arial" w:hAnsi="Arial" w:cs="Arial"/>
              </w:rPr>
              <w:t>above, adjacent to, below, beyond, near, opposite, there, to the left (right)</w:t>
            </w:r>
            <w:r w:rsidR="450BB1B4" w:rsidRPr="6C6B3D5B">
              <w:rPr>
                <w:rFonts w:ascii="Arial" w:eastAsia="Arial" w:hAnsi="Arial" w:cs="Arial"/>
              </w:rPr>
              <w:t xml:space="preserve">. </w:t>
            </w:r>
          </w:p>
        </w:tc>
      </w:tr>
      <w:tr w:rsidR="00053958" w14:paraId="4E9948D2" w14:textId="77777777" w:rsidTr="00792FF5">
        <w:trPr>
          <w:trHeight w:val="930"/>
        </w:trPr>
        <w:tc>
          <w:tcPr>
            <w:tcW w:w="4159" w:type="dxa"/>
          </w:tcPr>
          <w:p w14:paraId="14215399" w14:textId="73A9B900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  <w:i/>
                <w:i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add information:</w:t>
            </w:r>
            <w:r w:rsidRPr="6C6B3D5B">
              <w:rPr>
                <w:rFonts w:ascii="Arial" w:eastAsia="Arial" w:hAnsi="Arial" w:cs="Arial"/>
              </w:rPr>
              <w:t xml:space="preserve"> moreover, in addition, also, besides, furthermore, </w:t>
            </w:r>
            <w:proofErr w:type="gramStart"/>
            <w:r w:rsidRPr="6C6B3D5B">
              <w:rPr>
                <w:rFonts w:ascii="Arial" w:eastAsia="Arial" w:hAnsi="Arial" w:cs="Arial"/>
              </w:rPr>
              <w:t>and,</w:t>
            </w:r>
            <w:proofErr w:type="gramEnd"/>
            <w:r w:rsidRPr="6C6B3D5B">
              <w:rPr>
                <w:rFonts w:ascii="Arial" w:eastAsia="Arial" w:hAnsi="Arial" w:cs="Arial"/>
              </w:rPr>
              <w:t xml:space="preserve"> too, not only…but also</w:t>
            </w:r>
            <w:r w:rsidR="2584FE27" w:rsidRPr="6C6B3D5B">
              <w:rPr>
                <w:rFonts w:ascii="Arial" w:eastAsia="Arial" w:hAnsi="Arial" w:cs="Arial"/>
              </w:rPr>
              <w:t>.</w:t>
            </w:r>
          </w:p>
        </w:tc>
        <w:tc>
          <w:tcPr>
            <w:tcW w:w="1746" w:type="dxa"/>
            <w:vMerge w:val="restart"/>
          </w:tcPr>
          <w:p w14:paraId="19B05296" w14:textId="729C7930" w:rsidR="00053958" w:rsidRDefault="001E7484" w:rsidP="6C6B3D5B">
            <w:pPr>
              <w:spacing w:after="0" w:line="360" w:lineRule="auto"/>
              <w:ind w:left="45" w:firstLine="0"/>
              <w:jc w:val="center"/>
              <w:rPr>
                <w:rFonts w:ascii="Arial" w:eastAsia="Arial" w:hAnsi="Arial" w:cs="Arial"/>
                <w:b/>
                <w:b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 xml:space="preserve"> To present information </w:t>
            </w:r>
          </w:p>
          <w:p w14:paraId="1C5CF712" w14:textId="77777777" w:rsidR="00053958" w:rsidRDefault="001E7484" w:rsidP="6C6B3D5B">
            <w:pPr>
              <w:spacing w:after="0" w:line="360" w:lineRule="auto"/>
              <w:ind w:left="45" w:firstLine="0"/>
              <w:jc w:val="center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</w:rPr>
              <w:t xml:space="preserve"> </w:t>
            </w:r>
          </w:p>
          <w:p w14:paraId="357F3852" w14:textId="77777777" w:rsidR="00053958" w:rsidRDefault="001E7484" w:rsidP="6C6B3D5B">
            <w:pPr>
              <w:spacing w:after="0" w:line="360" w:lineRule="auto"/>
              <w:ind w:left="45" w:firstLine="0"/>
              <w:jc w:val="center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</w:rPr>
              <w:t xml:space="preserve"> </w:t>
            </w:r>
          </w:p>
          <w:p w14:paraId="6CA05FE7" w14:textId="77777777" w:rsidR="00053958" w:rsidRDefault="001E7484" w:rsidP="6C6B3D5B">
            <w:pPr>
              <w:spacing w:after="0" w:line="360" w:lineRule="auto"/>
              <w:ind w:left="45" w:firstLine="0"/>
              <w:jc w:val="center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</w:rPr>
              <w:t xml:space="preserve"> </w:t>
            </w:r>
          </w:p>
          <w:p w14:paraId="5F8C1102" w14:textId="77777777" w:rsidR="00053958" w:rsidRDefault="001E7484" w:rsidP="6C6B3D5B">
            <w:pPr>
              <w:spacing w:after="0" w:line="360" w:lineRule="auto"/>
              <w:ind w:left="45" w:firstLine="0"/>
              <w:jc w:val="center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</w:rPr>
              <w:t xml:space="preserve"> </w:t>
            </w:r>
          </w:p>
          <w:p w14:paraId="1B756FBE" w14:textId="77777777" w:rsidR="00053958" w:rsidRDefault="001E7484" w:rsidP="6C6B3D5B">
            <w:pPr>
              <w:spacing w:after="0" w:line="360" w:lineRule="auto"/>
              <w:ind w:left="45" w:firstLine="0"/>
              <w:jc w:val="center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014" w:type="dxa"/>
          </w:tcPr>
          <w:p w14:paraId="0D59F1AE" w14:textId="586EB718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  <w:i/>
                <w:i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introduce information:</w:t>
            </w:r>
            <w:r w:rsidRPr="6C6B3D5B">
              <w:rPr>
                <w:rFonts w:ascii="Arial" w:eastAsia="Arial" w:hAnsi="Arial" w:cs="Arial"/>
              </w:rPr>
              <w:t xml:space="preserve"> such as, for example, as, like, especially, particularly, notably, including</w:t>
            </w:r>
            <w:r w:rsidR="6765942E" w:rsidRPr="6C6B3D5B">
              <w:rPr>
                <w:rFonts w:ascii="Arial" w:eastAsia="Arial" w:hAnsi="Arial" w:cs="Arial"/>
              </w:rPr>
              <w:t>.</w:t>
            </w:r>
          </w:p>
        </w:tc>
      </w:tr>
      <w:tr w:rsidR="00053958" w14:paraId="707A5E09" w14:textId="77777777" w:rsidTr="00792FF5">
        <w:trPr>
          <w:trHeight w:val="1390"/>
        </w:trPr>
        <w:tc>
          <w:tcPr>
            <w:tcW w:w="4159" w:type="dxa"/>
          </w:tcPr>
          <w:p w14:paraId="296E37EB" w14:textId="1C47AE8F" w:rsidR="00053958" w:rsidRDefault="001E7484" w:rsidP="6C6B3D5B">
            <w:pPr>
              <w:spacing w:after="0" w:line="360" w:lineRule="auto"/>
              <w:ind w:left="0" w:right="252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refer to information:</w:t>
            </w:r>
            <w:r w:rsidRPr="6C6B3D5B">
              <w:rPr>
                <w:rFonts w:ascii="Arial" w:eastAsia="Arial" w:hAnsi="Arial" w:cs="Arial"/>
              </w:rPr>
              <w:t xml:space="preserve"> as for (this), considering (this), concerning (this), regarding (this), the fact that</w:t>
            </w:r>
            <w:r w:rsidR="3CF651C6" w:rsidRPr="6C6B3D5B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0" w:type="auto"/>
            <w:vMerge/>
          </w:tcPr>
          <w:p w14:paraId="0463F0A4" w14:textId="77777777" w:rsidR="00053958" w:rsidRDefault="00053958">
            <w:pPr>
              <w:spacing w:after="160" w:line="259" w:lineRule="auto"/>
              <w:ind w:left="0" w:firstLine="0"/>
            </w:pPr>
          </w:p>
        </w:tc>
        <w:tc>
          <w:tcPr>
            <w:tcW w:w="4014" w:type="dxa"/>
          </w:tcPr>
          <w:p w14:paraId="091374E2" w14:textId="7CB2DFC3" w:rsidR="00053958" w:rsidRDefault="001E7484" w:rsidP="6C6B3D5B">
            <w:pPr>
              <w:spacing w:after="0" w:line="360" w:lineRule="auto"/>
              <w:ind w:left="0" w:right="6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show similarity:</w:t>
            </w:r>
            <w:r w:rsidRPr="6C6B3D5B">
              <w:rPr>
                <w:rFonts w:ascii="Arial" w:eastAsia="Arial" w:hAnsi="Arial" w:cs="Arial"/>
              </w:rPr>
              <w:t xml:space="preserve"> similarly, likewise, in the same way, by the same token, equally</w:t>
            </w:r>
            <w:r w:rsidR="54ED9379" w:rsidRPr="6C6B3D5B">
              <w:rPr>
                <w:rFonts w:ascii="Arial" w:eastAsia="Arial" w:hAnsi="Arial" w:cs="Arial"/>
              </w:rPr>
              <w:t xml:space="preserve">. </w:t>
            </w:r>
          </w:p>
          <w:p w14:paraId="4A77C982" w14:textId="77777777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</w:rPr>
              <w:t xml:space="preserve"> </w:t>
            </w:r>
          </w:p>
        </w:tc>
      </w:tr>
      <w:tr w:rsidR="00053958" w14:paraId="69B54375" w14:textId="77777777" w:rsidTr="00792FF5">
        <w:trPr>
          <w:trHeight w:val="1391"/>
        </w:trPr>
        <w:tc>
          <w:tcPr>
            <w:tcW w:w="4159" w:type="dxa"/>
          </w:tcPr>
          <w:p w14:paraId="56A6BD80" w14:textId="79F83E22" w:rsidR="00053958" w:rsidRDefault="001E7484" w:rsidP="6C6B3D5B">
            <w:pPr>
              <w:spacing w:after="0" w:line="360" w:lineRule="auto"/>
              <w:ind w:left="0" w:right="23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show contrast:</w:t>
            </w:r>
            <w:r w:rsidRPr="6C6B3D5B">
              <w:rPr>
                <w:rFonts w:ascii="Arial" w:eastAsia="Arial" w:hAnsi="Arial" w:cs="Arial"/>
              </w:rPr>
              <w:t xml:space="preserve"> although, but, despite, </w:t>
            </w:r>
            <w:proofErr w:type="gramStart"/>
            <w:r w:rsidRPr="6C6B3D5B">
              <w:rPr>
                <w:rFonts w:ascii="Arial" w:eastAsia="Arial" w:hAnsi="Arial" w:cs="Arial"/>
              </w:rPr>
              <w:t>in spite of</w:t>
            </w:r>
            <w:proofErr w:type="gramEnd"/>
            <w:r w:rsidRPr="6C6B3D5B">
              <w:rPr>
                <w:rFonts w:ascii="Arial" w:eastAsia="Arial" w:hAnsi="Arial" w:cs="Arial"/>
              </w:rPr>
              <w:t>, instead, on the one hand…on the other hand, regardless</w:t>
            </w:r>
            <w:r w:rsidR="618790CE" w:rsidRPr="6C6B3D5B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0" w:type="auto"/>
            <w:vMerge/>
          </w:tcPr>
          <w:p w14:paraId="55C0C08C" w14:textId="77777777" w:rsidR="00053958" w:rsidRDefault="00053958">
            <w:pPr>
              <w:spacing w:after="160" w:line="259" w:lineRule="auto"/>
              <w:ind w:left="0" w:firstLine="0"/>
            </w:pPr>
          </w:p>
        </w:tc>
        <w:tc>
          <w:tcPr>
            <w:tcW w:w="4014" w:type="dxa"/>
          </w:tcPr>
          <w:p w14:paraId="5EA7AE06" w14:textId="624F15C6" w:rsidR="00053958" w:rsidRDefault="001E7484" w:rsidP="6C6B3D5B">
            <w:pPr>
              <w:spacing w:after="0" w:line="360" w:lineRule="auto"/>
              <w:ind w:left="0" w:right="673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identify:</w:t>
            </w:r>
            <w:r w:rsidRPr="6C6B3D5B">
              <w:rPr>
                <w:rFonts w:ascii="Arial" w:eastAsia="Arial" w:hAnsi="Arial" w:cs="Arial"/>
              </w:rPr>
              <w:t xml:space="preserve"> that is, namely, specifically, thus</w:t>
            </w:r>
            <w:r w:rsidR="3A443FB0" w:rsidRPr="6C6B3D5B">
              <w:rPr>
                <w:rFonts w:ascii="Arial" w:eastAsia="Arial" w:hAnsi="Arial" w:cs="Arial"/>
              </w:rPr>
              <w:t xml:space="preserve">. </w:t>
            </w:r>
          </w:p>
          <w:p w14:paraId="61CBFCFC" w14:textId="77777777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</w:rPr>
              <w:t xml:space="preserve"> </w:t>
            </w:r>
          </w:p>
        </w:tc>
      </w:tr>
      <w:tr w:rsidR="00053958" w14:paraId="429B9534" w14:textId="77777777" w:rsidTr="00792FF5">
        <w:trPr>
          <w:trHeight w:val="1114"/>
        </w:trPr>
        <w:tc>
          <w:tcPr>
            <w:tcW w:w="4159" w:type="dxa"/>
          </w:tcPr>
          <w:p w14:paraId="2B626919" w14:textId="3F8ADEC2" w:rsidR="00053958" w:rsidRDefault="001E7484" w:rsidP="6C6B3D5B">
            <w:pPr>
              <w:spacing w:after="0" w:line="360" w:lineRule="auto"/>
              <w:ind w:left="0" w:right="218" w:firstLine="0"/>
              <w:rPr>
                <w:rFonts w:ascii="Arial" w:eastAsia="Arial" w:hAnsi="Arial" w:cs="Arial"/>
                <w:i/>
                <w:i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clarify:</w:t>
            </w:r>
            <w:r w:rsidRPr="6C6B3D5B">
              <w:rPr>
                <w:rFonts w:ascii="Arial" w:eastAsia="Arial" w:hAnsi="Arial" w:cs="Arial"/>
              </w:rPr>
              <w:t xml:space="preserve"> that is (to say), I mean, in other words, (to) put (it) another way</w:t>
            </w:r>
            <w:r w:rsidR="499D028D" w:rsidRPr="6C6B3D5B">
              <w:rPr>
                <w:rFonts w:ascii="Arial" w:eastAsia="Arial" w:hAnsi="Arial" w:cs="Arial"/>
              </w:rPr>
              <w:t>.</w:t>
            </w:r>
          </w:p>
        </w:tc>
        <w:tc>
          <w:tcPr>
            <w:tcW w:w="0" w:type="auto"/>
            <w:vMerge/>
          </w:tcPr>
          <w:p w14:paraId="7966B1EE" w14:textId="77777777" w:rsidR="00053958" w:rsidRDefault="00053958">
            <w:pPr>
              <w:spacing w:after="160" w:line="259" w:lineRule="auto"/>
              <w:ind w:left="0" w:firstLine="0"/>
            </w:pPr>
          </w:p>
        </w:tc>
        <w:tc>
          <w:tcPr>
            <w:tcW w:w="4014" w:type="dxa"/>
            <w:vMerge w:val="restart"/>
          </w:tcPr>
          <w:p w14:paraId="73C4ED18" w14:textId="6D49C354" w:rsidR="00053958" w:rsidRDefault="001E7484" w:rsidP="6C6B3D5B">
            <w:pPr>
              <w:spacing w:after="0" w:line="360" w:lineRule="auto"/>
              <w:ind w:left="0" w:right="168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emphasize:</w:t>
            </w:r>
            <w:r w:rsidRPr="6C6B3D5B">
              <w:rPr>
                <w:rFonts w:ascii="Arial" w:eastAsia="Arial" w:hAnsi="Arial" w:cs="Arial"/>
              </w:rPr>
              <w:t xml:space="preserve"> even more, above all, indeed, besides, </w:t>
            </w:r>
          </w:p>
          <w:p w14:paraId="64C8B8AA" w14:textId="69BD51BF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  <w:b/>
                <w:bCs/>
                <w:i/>
                <w:iCs/>
              </w:rPr>
            </w:pPr>
            <w:r w:rsidRPr="6C6B3D5B">
              <w:rPr>
                <w:rFonts w:ascii="Arial" w:eastAsia="Arial" w:hAnsi="Arial" w:cs="Arial"/>
              </w:rPr>
              <w:t>more importantly</w:t>
            </w:r>
            <w:r w:rsidR="77F03CAC" w:rsidRPr="6C6B3D5B">
              <w:rPr>
                <w:rFonts w:ascii="Arial" w:eastAsia="Arial" w:hAnsi="Arial" w:cs="Arial"/>
              </w:rPr>
              <w:t>.</w:t>
            </w:r>
            <w:r w:rsidR="77F03CAC" w:rsidRPr="6C6B3D5B">
              <w:rPr>
                <w:rFonts w:ascii="Arial" w:eastAsia="Arial" w:hAnsi="Arial" w:cs="Arial"/>
                <w:b/>
                <w:bCs/>
                <w:i/>
                <w:iCs/>
              </w:rPr>
              <w:t xml:space="preserve"> </w:t>
            </w:r>
          </w:p>
          <w:p w14:paraId="036130D9" w14:textId="77777777" w:rsidR="00053958" w:rsidRDefault="001E7484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</w:rPr>
              <w:t xml:space="preserve"> </w:t>
            </w:r>
          </w:p>
        </w:tc>
      </w:tr>
      <w:tr w:rsidR="00053958" w14:paraId="2DE62500" w14:textId="77777777" w:rsidTr="00792FF5">
        <w:trPr>
          <w:trHeight w:val="1115"/>
        </w:trPr>
        <w:tc>
          <w:tcPr>
            <w:tcW w:w="4159" w:type="dxa"/>
          </w:tcPr>
          <w:p w14:paraId="531B8BC8" w14:textId="361BD871" w:rsidR="00053958" w:rsidRDefault="001E7484" w:rsidP="6C6B3D5B">
            <w:pPr>
              <w:spacing w:after="0" w:line="360" w:lineRule="auto"/>
              <w:ind w:left="0" w:right="196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introduce examples:</w:t>
            </w:r>
            <w:r w:rsidRPr="6C6B3D5B">
              <w:rPr>
                <w:rFonts w:ascii="Arial" w:eastAsia="Arial" w:hAnsi="Arial" w:cs="Arial"/>
              </w:rPr>
              <w:t xml:space="preserve"> for example, for instance, this is shown by</w:t>
            </w:r>
            <w:r w:rsidR="0796CD56" w:rsidRPr="6C6B3D5B">
              <w:rPr>
                <w:rFonts w:ascii="Arial" w:eastAsia="Arial" w:hAnsi="Arial" w:cs="Arial"/>
              </w:rPr>
              <w:t xml:space="preserve">. </w:t>
            </w:r>
          </w:p>
        </w:tc>
        <w:tc>
          <w:tcPr>
            <w:tcW w:w="0" w:type="auto"/>
            <w:vMerge/>
          </w:tcPr>
          <w:p w14:paraId="62CE5970" w14:textId="77777777" w:rsidR="00053958" w:rsidRDefault="00053958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</w:tcPr>
          <w:p w14:paraId="2149F91A" w14:textId="77777777" w:rsidR="00053958" w:rsidRDefault="00053958">
            <w:pPr>
              <w:spacing w:after="160" w:line="259" w:lineRule="auto"/>
              <w:ind w:left="0" w:firstLine="0"/>
            </w:pPr>
          </w:p>
        </w:tc>
      </w:tr>
      <w:tr w:rsidR="6C6B3D5B" w14:paraId="7FA5F0AB" w14:textId="77777777" w:rsidTr="00792FF5">
        <w:trPr>
          <w:trHeight w:val="1115"/>
        </w:trPr>
        <w:tc>
          <w:tcPr>
            <w:tcW w:w="4159" w:type="dxa"/>
          </w:tcPr>
          <w:p w14:paraId="46F20DC3" w14:textId="3282E386" w:rsidR="0796CD56" w:rsidRDefault="0796CD56" w:rsidP="6C6B3D5B">
            <w:pPr>
              <w:spacing w:after="0" w:line="360" w:lineRule="auto"/>
              <w:ind w:left="0" w:right="133" w:firstLine="0"/>
              <w:rPr>
                <w:rFonts w:ascii="Arial" w:eastAsia="Arial" w:hAnsi="Arial" w:cs="Arial"/>
                <w:i/>
                <w:i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state cause/reason:</w:t>
            </w:r>
            <w:r w:rsidRPr="6C6B3D5B">
              <w:rPr>
                <w:rFonts w:ascii="Arial" w:eastAsia="Arial" w:hAnsi="Arial" w:cs="Arial"/>
              </w:rPr>
              <w:t xml:space="preserve"> being that, since, as, in as much as, due to, in view of, owing to, that, for, in that.</w:t>
            </w:r>
          </w:p>
          <w:p w14:paraId="4BA17482" w14:textId="165083A7" w:rsidR="6C6B3D5B" w:rsidRDefault="6C6B3D5B" w:rsidP="6C6B3D5B">
            <w:pPr>
              <w:spacing w:line="360" w:lineRule="auto"/>
              <w:ind w:firstLine="0"/>
              <w:rPr>
                <w:rFonts w:ascii="Arial" w:eastAsia="Arial" w:hAnsi="Arial" w:cs="Arial"/>
                <w:b/>
                <w:bCs/>
              </w:rPr>
            </w:pPr>
          </w:p>
        </w:tc>
        <w:tc>
          <w:tcPr>
            <w:tcW w:w="1746" w:type="dxa"/>
            <w:vMerge w:val="restart"/>
          </w:tcPr>
          <w:p w14:paraId="515071A2" w14:textId="1BE07A67" w:rsidR="0796CD56" w:rsidRDefault="0796CD56" w:rsidP="6C6B3D5B">
            <w:pPr>
              <w:spacing w:line="360" w:lineRule="auto"/>
              <w:ind w:firstLine="0"/>
              <w:jc w:val="center"/>
              <w:rPr>
                <w:rFonts w:ascii="Arial" w:eastAsia="Arial" w:hAnsi="Arial" w:cs="Arial"/>
                <w:b/>
                <w:b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signal cause and effect</w:t>
            </w:r>
          </w:p>
        </w:tc>
        <w:tc>
          <w:tcPr>
            <w:tcW w:w="4014" w:type="dxa"/>
          </w:tcPr>
          <w:p w14:paraId="23012F00" w14:textId="00455E41" w:rsidR="0796CD56" w:rsidRDefault="0796CD56" w:rsidP="6C6B3D5B">
            <w:pPr>
              <w:spacing w:after="0" w:line="360" w:lineRule="auto"/>
              <w:ind w:left="0" w:right="249" w:firstLine="0"/>
              <w:rPr>
                <w:rFonts w:ascii="Arial" w:eastAsia="Arial" w:hAnsi="Arial" w:cs="Arial"/>
                <w:i/>
                <w:iCs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state condition:</w:t>
            </w:r>
            <w:r w:rsidRPr="6C6B3D5B">
              <w:rPr>
                <w:rFonts w:ascii="Arial" w:eastAsia="Arial" w:hAnsi="Arial" w:cs="Arial"/>
              </w:rPr>
              <w:t xml:space="preserve"> if, provided that, given that, even if, only if, unless, as/so long as, granted that</w:t>
            </w:r>
            <w:r w:rsidR="62949E9B" w:rsidRPr="6C6B3D5B">
              <w:rPr>
                <w:rFonts w:ascii="Arial" w:eastAsia="Arial" w:hAnsi="Arial" w:cs="Arial"/>
              </w:rPr>
              <w:t>.</w:t>
            </w:r>
          </w:p>
        </w:tc>
      </w:tr>
      <w:tr w:rsidR="6C6B3D5B" w14:paraId="1089D118" w14:textId="77777777" w:rsidTr="00792FF5">
        <w:trPr>
          <w:trHeight w:val="1115"/>
        </w:trPr>
        <w:tc>
          <w:tcPr>
            <w:tcW w:w="4159" w:type="dxa"/>
          </w:tcPr>
          <w:p w14:paraId="1CB9C789" w14:textId="3F06C580" w:rsidR="6C6B3D5B" w:rsidRPr="00792FF5" w:rsidRDefault="0796CD56" w:rsidP="00792FF5">
            <w:pPr>
              <w:spacing w:after="0" w:line="360" w:lineRule="auto"/>
              <w:ind w:left="0" w:right="11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lastRenderedPageBreak/>
              <w:t>To state effect/result:</w:t>
            </w:r>
            <w:r w:rsidRPr="6C6B3D5B">
              <w:rPr>
                <w:rFonts w:ascii="Arial" w:eastAsia="Arial" w:hAnsi="Arial" w:cs="Arial"/>
              </w:rPr>
              <w:t xml:space="preserve"> so, so that, for this reason, hence, therefore, consequently, accordingly, </w:t>
            </w:r>
            <w:proofErr w:type="gramStart"/>
            <w:r w:rsidRPr="6C6B3D5B">
              <w:rPr>
                <w:rFonts w:ascii="Arial" w:eastAsia="Arial" w:hAnsi="Arial" w:cs="Arial"/>
              </w:rPr>
              <w:t>as a result of</w:t>
            </w:r>
            <w:proofErr w:type="gramEnd"/>
            <w:r w:rsidRPr="6C6B3D5B">
              <w:rPr>
                <w:rFonts w:ascii="Arial" w:eastAsia="Arial" w:hAnsi="Arial" w:cs="Arial"/>
              </w:rPr>
              <w:t xml:space="preserve"> (this</w:t>
            </w:r>
            <w:r w:rsidR="4BE78F67" w:rsidRPr="6C6B3D5B">
              <w:rPr>
                <w:rFonts w:ascii="Arial" w:eastAsia="Arial" w:hAnsi="Arial" w:cs="Arial"/>
              </w:rPr>
              <w:t xml:space="preserve">). </w:t>
            </w:r>
          </w:p>
        </w:tc>
        <w:tc>
          <w:tcPr>
            <w:tcW w:w="1746" w:type="dxa"/>
            <w:vMerge/>
          </w:tcPr>
          <w:p w14:paraId="0B31830D" w14:textId="77777777" w:rsidR="005C0F76" w:rsidRDefault="005C0F76"/>
        </w:tc>
        <w:tc>
          <w:tcPr>
            <w:tcW w:w="4014" w:type="dxa"/>
            <w:vMerge w:val="restart"/>
          </w:tcPr>
          <w:p w14:paraId="60CAC492" w14:textId="1C3771FE" w:rsidR="0796CD56" w:rsidRDefault="0796CD56" w:rsidP="74466054">
            <w:pPr>
              <w:spacing w:after="0" w:line="360" w:lineRule="auto"/>
              <w:ind w:left="0" w:right="77" w:firstLine="0"/>
              <w:rPr>
                <w:rFonts w:ascii="Arial" w:eastAsia="Arial" w:hAnsi="Arial" w:cs="Arial"/>
              </w:rPr>
            </w:pPr>
            <w:r w:rsidRPr="74466054">
              <w:rPr>
                <w:rFonts w:ascii="Arial" w:eastAsia="Arial" w:hAnsi="Arial" w:cs="Arial"/>
                <w:b/>
                <w:bCs/>
              </w:rPr>
              <w:t>To state purpose:</w:t>
            </w:r>
            <w:r w:rsidRPr="74466054">
              <w:rPr>
                <w:rFonts w:ascii="Arial" w:eastAsia="Arial" w:hAnsi="Arial" w:cs="Arial"/>
              </w:rPr>
              <w:t xml:space="preserve"> so, so that, </w:t>
            </w:r>
            <w:bookmarkStart w:id="0" w:name="_Int_kkUerf7A"/>
            <w:proofErr w:type="gramStart"/>
            <w:r w:rsidRPr="74466054">
              <w:rPr>
                <w:rFonts w:ascii="Arial" w:eastAsia="Arial" w:hAnsi="Arial" w:cs="Arial"/>
              </w:rPr>
              <w:t>in order to</w:t>
            </w:r>
            <w:bookmarkEnd w:id="0"/>
            <w:proofErr w:type="gramEnd"/>
            <w:r w:rsidRPr="74466054">
              <w:rPr>
                <w:rFonts w:ascii="Arial" w:eastAsia="Arial" w:hAnsi="Arial" w:cs="Arial"/>
              </w:rPr>
              <w:t>, for fear that</w:t>
            </w:r>
            <w:proofErr w:type="gramStart"/>
            <w:r w:rsidRPr="74466054">
              <w:rPr>
                <w:rFonts w:ascii="Arial" w:eastAsia="Arial" w:hAnsi="Arial" w:cs="Arial"/>
              </w:rPr>
              <w:t>, with this in mind,</w:t>
            </w:r>
            <w:r w:rsidR="1148CB74" w:rsidRPr="74466054">
              <w:rPr>
                <w:rFonts w:ascii="Arial" w:eastAsia="Arial" w:hAnsi="Arial" w:cs="Arial"/>
              </w:rPr>
              <w:t xml:space="preserve"> </w:t>
            </w:r>
            <w:r w:rsidRPr="74466054">
              <w:rPr>
                <w:rFonts w:ascii="Arial" w:eastAsia="Arial" w:hAnsi="Arial" w:cs="Arial"/>
              </w:rPr>
              <w:t>in</w:t>
            </w:r>
            <w:proofErr w:type="gramEnd"/>
            <w:r w:rsidRPr="74466054">
              <w:rPr>
                <w:rFonts w:ascii="Arial" w:eastAsia="Arial" w:hAnsi="Arial" w:cs="Arial"/>
              </w:rPr>
              <w:t xml:space="preserve"> the hope that,</w:t>
            </w:r>
            <w:r w:rsidR="17FCF740" w:rsidRPr="74466054">
              <w:rPr>
                <w:rFonts w:ascii="Arial" w:eastAsia="Arial" w:hAnsi="Arial" w:cs="Arial"/>
              </w:rPr>
              <w:t xml:space="preserve"> </w:t>
            </w:r>
            <w:r w:rsidRPr="74466054">
              <w:rPr>
                <w:rFonts w:ascii="Arial" w:eastAsia="Arial" w:hAnsi="Arial" w:cs="Arial"/>
              </w:rPr>
              <w:t>lest</w:t>
            </w:r>
            <w:r w:rsidR="42418479" w:rsidRPr="74466054">
              <w:rPr>
                <w:rFonts w:ascii="Arial" w:eastAsia="Arial" w:hAnsi="Arial" w:cs="Arial"/>
              </w:rPr>
              <w:t xml:space="preserve">. </w:t>
            </w:r>
          </w:p>
          <w:p w14:paraId="5C5FE2B4" w14:textId="74B36A49" w:rsidR="6C6B3D5B" w:rsidRDefault="6C6B3D5B" w:rsidP="6C6B3D5B">
            <w:pPr>
              <w:spacing w:line="360" w:lineRule="auto"/>
              <w:ind w:firstLine="0"/>
              <w:rPr>
                <w:rFonts w:ascii="Arial" w:eastAsia="Arial" w:hAnsi="Arial" w:cs="Arial"/>
                <w:b/>
                <w:bCs/>
              </w:rPr>
            </w:pPr>
          </w:p>
        </w:tc>
      </w:tr>
      <w:tr w:rsidR="6C6B3D5B" w14:paraId="6C949EB7" w14:textId="77777777" w:rsidTr="00792FF5">
        <w:trPr>
          <w:trHeight w:val="1115"/>
        </w:trPr>
        <w:tc>
          <w:tcPr>
            <w:tcW w:w="4159" w:type="dxa"/>
          </w:tcPr>
          <w:p w14:paraId="36AD8316" w14:textId="71FDD186" w:rsidR="0796CD56" w:rsidRDefault="0796CD56" w:rsidP="6C6B3D5B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6C6B3D5B">
              <w:rPr>
                <w:rFonts w:ascii="Arial" w:eastAsia="Arial" w:hAnsi="Arial" w:cs="Arial"/>
                <w:b/>
                <w:bCs/>
              </w:rPr>
              <w:t>To state consequence:</w:t>
            </w:r>
            <w:r w:rsidRPr="6C6B3D5B">
              <w:rPr>
                <w:rFonts w:ascii="Arial" w:eastAsia="Arial" w:hAnsi="Arial" w:cs="Arial"/>
              </w:rPr>
              <w:t xml:space="preserve"> then, if so, in that case, if not, otherwise, </w:t>
            </w:r>
            <w:bookmarkStart w:id="1" w:name="_Int_h0jDh8le"/>
            <w:r w:rsidRPr="6C6B3D5B">
              <w:rPr>
                <w:rFonts w:ascii="Arial" w:eastAsia="Arial" w:hAnsi="Arial" w:cs="Arial"/>
              </w:rPr>
              <w:t>under</w:t>
            </w:r>
            <w:bookmarkEnd w:id="1"/>
            <w:r w:rsidRPr="6C6B3D5B">
              <w:rPr>
                <w:rFonts w:ascii="Arial" w:eastAsia="Arial" w:hAnsi="Arial" w:cs="Arial"/>
              </w:rPr>
              <w:t xml:space="preserve"> those circumstance</w:t>
            </w:r>
            <w:r w:rsidR="581BDDFC" w:rsidRPr="6C6B3D5B">
              <w:rPr>
                <w:rFonts w:ascii="Arial" w:eastAsia="Arial" w:hAnsi="Arial" w:cs="Arial"/>
              </w:rPr>
              <w:t xml:space="preserve">s. </w:t>
            </w:r>
          </w:p>
        </w:tc>
        <w:tc>
          <w:tcPr>
            <w:tcW w:w="1746" w:type="dxa"/>
            <w:vMerge/>
          </w:tcPr>
          <w:p w14:paraId="7AF80B43" w14:textId="77777777" w:rsidR="005C0F76" w:rsidRDefault="005C0F76"/>
        </w:tc>
        <w:tc>
          <w:tcPr>
            <w:tcW w:w="4014" w:type="dxa"/>
            <w:vMerge/>
          </w:tcPr>
          <w:p w14:paraId="52FC0978" w14:textId="77777777" w:rsidR="005C0F76" w:rsidRDefault="005C0F76"/>
        </w:tc>
      </w:tr>
    </w:tbl>
    <w:p w14:paraId="43023870" w14:textId="7F61249F" w:rsidR="001E7484" w:rsidRDefault="001E7484" w:rsidP="6C6B3D5B">
      <w:pPr>
        <w:spacing w:after="0" w:line="360" w:lineRule="auto"/>
        <w:ind w:left="0" w:firstLine="0"/>
        <w:rPr>
          <w:rFonts w:ascii="Arial" w:eastAsia="Arial" w:hAnsi="Arial" w:cs="Arial"/>
        </w:rPr>
      </w:pPr>
    </w:p>
    <w:sectPr w:rsidR="001E7484">
      <w:headerReference w:type="default" r:id="rId10"/>
      <w:footerReference w:type="default" r:id="rId11"/>
      <w:pgSz w:w="12240" w:h="15840"/>
      <w:pgMar w:top="1157" w:right="1108" w:bottom="1344" w:left="8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1D92C" w14:textId="77777777" w:rsidR="00310A62" w:rsidRDefault="00310A62">
      <w:pPr>
        <w:spacing w:after="0" w:line="240" w:lineRule="auto"/>
      </w:pPr>
      <w:r>
        <w:separator/>
      </w:r>
    </w:p>
  </w:endnote>
  <w:endnote w:type="continuationSeparator" w:id="0">
    <w:p w14:paraId="77E15CA8" w14:textId="77777777" w:rsidR="00310A62" w:rsidRDefault="00310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420"/>
      <w:gridCol w:w="3420"/>
      <w:gridCol w:w="3420"/>
    </w:tblGrid>
    <w:tr w:rsidR="6C6B3D5B" w14:paraId="56FA39A2" w14:textId="77777777" w:rsidTr="7758AA00">
      <w:trPr>
        <w:trHeight w:val="300"/>
      </w:trPr>
      <w:tc>
        <w:tcPr>
          <w:tcW w:w="3420" w:type="dxa"/>
        </w:tcPr>
        <w:p w14:paraId="2264892B" w14:textId="7394107D" w:rsidR="6C6B3D5B" w:rsidRDefault="7758AA00" w:rsidP="6C6B3D5B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493B7DB6" wp14:editId="58B20C4E">
                <wp:extent cx="1796465" cy="494837"/>
                <wp:effectExtent l="0" t="0" r="0" b="0"/>
                <wp:docPr id="1899719692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99719692" name="Picture 189971969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682" t="20930" r="10280" b="2558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6465" cy="4948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20" w:type="dxa"/>
        </w:tcPr>
        <w:p w14:paraId="570E88B3" w14:textId="3F874004" w:rsidR="6C6B3D5B" w:rsidRDefault="6C6B3D5B" w:rsidP="6C6B3D5B">
          <w:pPr>
            <w:pStyle w:val="Header"/>
            <w:jc w:val="center"/>
          </w:pPr>
        </w:p>
      </w:tc>
      <w:tc>
        <w:tcPr>
          <w:tcW w:w="3420" w:type="dxa"/>
        </w:tcPr>
        <w:p w14:paraId="2F24C804" w14:textId="28D0F0C6" w:rsidR="6C6B3D5B" w:rsidRDefault="6C6B3D5B" w:rsidP="6C6B3D5B">
          <w:pPr>
            <w:pStyle w:val="Header"/>
            <w:ind w:right="-115"/>
            <w:jc w:val="right"/>
          </w:pPr>
        </w:p>
      </w:tc>
    </w:tr>
  </w:tbl>
  <w:p w14:paraId="784FF914" w14:textId="53AEF8AB" w:rsidR="6C6B3D5B" w:rsidRDefault="7758AA00" w:rsidP="7758AA00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7758AA00">
      <w:rPr>
        <w:rFonts w:ascii="Arial" w:eastAsia="Arial" w:hAnsi="Arial" w:cs="Arial"/>
        <w:color w:val="000000" w:themeColor="text1"/>
        <w:sz w:val="22"/>
        <w:szCs w:val="22"/>
      </w:rPr>
      <w:t xml:space="preserve">    </w:t>
    </w:r>
    <w:hyperlink r:id="rId2">
      <w:r w:rsidRPr="7758AA00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7758AA00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254174FA" w14:textId="451A7D1A" w:rsidR="6C6B3D5B" w:rsidRDefault="7758AA00" w:rsidP="7758AA00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7758AA00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7758AA00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BDBE6" w14:textId="77777777" w:rsidR="00310A62" w:rsidRDefault="00310A62">
      <w:pPr>
        <w:spacing w:after="0" w:line="240" w:lineRule="auto"/>
      </w:pPr>
      <w:r>
        <w:separator/>
      </w:r>
    </w:p>
  </w:footnote>
  <w:footnote w:type="continuationSeparator" w:id="0">
    <w:p w14:paraId="7789E06D" w14:textId="77777777" w:rsidR="00310A62" w:rsidRDefault="00310A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420"/>
      <w:gridCol w:w="3420"/>
      <w:gridCol w:w="3420"/>
    </w:tblGrid>
    <w:tr w:rsidR="6C6B3D5B" w14:paraId="3CD02E52" w14:textId="77777777" w:rsidTr="6C6B3D5B">
      <w:trPr>
        <w:trHeight w:val="300"/>
      </w:trPr>
      <w:tc>
        <w:tcPr>
          <w:tcW w:w="3420" w:type="dxa"/>
        </w:tcPr>
        <w:p w14:paraId="3768EF6A" w14:textId="501639CB" w:rsidR="6C6B3D5B" w:rsidRDefault="6C6B3D5B" w:rsidP="6C6B3D5B">
          <w:pPr>
            <w:pStyle w:val="Header"/>
            <w:ind w:left="-115"/>
          </w:pPr>
        </w:p>
      </w:tc>
      <w:tc>
        <w:tcPr>
          <w:tcW w:w="3420" w:type="dxa"/>
        </w:tcPr>
        <w:p w14:paraId="083075B1" w14:textId="357F57FB" w:rsidR="6C6B3D5B" w:rsidRDefault="6C6B3D5B" w:rsidP="6C6B3D5B">
          <w:pPr>
            <w:pStyle w:val="Header"/>
            <w:jc w:val="center"/>
          </w:pPr>
        </w:p>
      </w:tc>
      <w:tc>
        <w:tcPr>
          <w:tcW w:w="3420" w:type="dxa"/>
        </w:tcPr>
        <w:p w14:paraId="08EAF879" w14:textId="14F266B0" w:rsidR="6C6B3D5B" w:rsidRPr="00792FF5" w:rsidRDefault="6C6B3D5B" w:rsidP="6C6B3D5B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792FF5">
            <w:rPr>
              <w:rFonts w:ascii="Arial" w:eastAsia="Arial" w:hAnsi="Arial" w:cs="Arial"/>
            </w:rPr>
            <w:fldChar w:fldCharType="begin"/>
          </w:r>
          <w:r w:rsidRPr="00792FF5">
            <w:rPr>
              <w:rFonts w:ascii="Arial" w:hAnsi="Arial" w:cs="Arial"/>
            </w:rPr>
            <w:instrText>PAGE</w:instrText>
          </w:r>
          <w:r w:rsidRPr="00792FF5">
            <w:rPr>
              <w:rFonts w:ascii="Arial" w:hAnsi="Arial" w:cs="Arial"/>
            </w:rPr>
            <w:fldChar w:fldCharType="separate"/>
          </w:r>
          <w:r w:rsidR="00792FF5" w:rsidRPr="00792FF5">
            <w:rPr>
              <w:rFonts w:ascii="Arial" w:hAnsi="Arial" w:cs="Arial"/>
              <w:noProof/>
            </w:rPr>
            <w:t>1</w:t>
          </w:r>
          <w:r w:rsidRPr="00792FF5">
            <w:rPr>
              <w:rFonts w:ascii="Arial" w:eastAsia="Arial" w:hAnsi="Arial" w:cs="Arial"/>
            </w:rPr>
            <w:fldChar w:fldCharType="end"/>
          </w:r>
        </w:p>
      </w:tc>
    </w:tr>
  </w:tbl>
  <w:p w14:paraId="64C1106D" w14:textId="75B13BF6" w:rsidR="6C6B3D5B" w:rsidRDefault="6C6B3D5B" w:rsidP="6C6B3D5B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h0jDh8le" int2:invalidationBookmarkName="" int2:hashCode="2tZMxvl10Einjk" int2:id="sO8BpvU8">
      <int2:state int2:value="Rejected" int2:type="gram"/>
    </int2:bookmark>
    <int2:bookmark int2:bookmarkName="_Int_kkUerf7A" int2:invalidationBookmarkName="" int2:hashCode="e0dMsLOcF3PXGS" int2:id="sChu8oeO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6E13DB"/>
    <w:multiLevelType w:val="hybridMultilevel"/>
    <w:tmpl w:val="D65C2226"/>
    <w:lvl w:ilvl="0" w:tplc="93DE50F6">
      <w:start w:val="1"/>
      <w:numFmt w:val="bullet"/>
      <w:lvlText w:val="•"/>
      <w:lvlJc w:val="left"/>
      <w:pPr>
        <w:ind w:left="6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BA33C2">
      <w:start w:val="1"/>
      <w:numFmt w:val="bullet"/>
      <w:lvlText w:val="o"/>
      <w:lvlJc w:val="left"/>
      <w:pPr>
        <w:ind w:left="1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F43264">
      <w:start w:val="1"/>
      <w:numFmt w:val="bullet"/>
      <w:lvlText w:val="▪"/>
      <w:lvlJc w:val="left"/>
      <w:pPr>
        <w:ind w:left="21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36801C">
      <w:start w:val="1"/>
      <w:numFmt w:val="bullet"/>
      <w:lvlText w:val="•"/>
      <w:lvlJc w:val="left"/>
      <w:pPr>
        <w:ind w:left="28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C0FD14">
      <w:start w:val="1"/>
      <w:numFmt w:val="bullet"/>
      <w:lvlText w:val="o"/>
      <w:lvlJc w:val="left"/>
      <w:pPr>
        <w:ind w:left="3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7052F6">
      <w:start w:val="1"/>
      <w:numFmt w:val="bullet"/>
      <w:lvlText w:val="▪"/>
      <w:lvlJc w:val="left"/>
      <w:pPr>
        <w:ind w:left="42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CC32AC">
      <w:start w:val="1"/>
      <w:numFmt w:val="bullet"/>
      <w:lvlText w:val="•"/>
      <w:lvlJc w:val="left"/>
      <w:pPr>
        <w:ind w:left="49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184826">
      <w:start w:val="1"/>
      <w:numFmt w:val="bullet"/>
      <w:lvlText w:val="o"/>
      <w:lvlJc w:val="left"/>
      <w:pPr>
        <w:ind w:left="57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C407FA">
      <w:start w:val="1"/>
      <w:numFmt w:val="bullet"/>
      <w:lvlText w:val="▪"/>
      <w:lvlJc w:val="left"/>
      <w:pPr>
        <w:ind w:left="64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18DE3DC"/>
    <w:multiLevelType w:val="hybridMultilevel"/>
    <w:tmpl w:val="3EAEFAAC"/>
    <w:lvl w:ilvl="0" w:tplc="5590E8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621D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E66F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069D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EA20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B0B5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E8B3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6402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72EB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E465A2"/>
    <w:multiLevelType w:val="hybridMultilevel"/>
    <w:tmpl w:val="854648E2"/>
    <w:lvl w:ilvl="0" w:tplc="93BC35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88E8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D20E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D4AE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80EC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3E89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0A76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3A85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24C0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BDBE23"/>
    <w:multiLevelType w:val="hybridMultilevel"/>
    <w:tmpl w:val="C9B60912"/>
    <w:lvl w:ilvl="0" w:tplc="79ECED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A26C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45249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84B5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C640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DA5F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E05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245C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A0805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3290384">
    <w:abstractNumId w:val="2"/>
  </w:num>
  <w:num w:numId="2" w16cid:durableId="696350375">
    <w:abstractNumId w:val="3"/>
  </w:num>
  <w:num w:numId="3" w16cid:durableId="2130975025">
    <w:abstractNumId w:val="1"/>
  </w:num>
  <w:num w:numId="4" w16cid:durableId="1608924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958"/>
    <w:rsid w:val="00053958"/>
    <w:rsid w:val="001E7484"/>
    <w:rsid w:val="001F02AF"/>
    <w:rsid w:val="00310A62"/>
    <w:rsid w:val="005C0F76"/>
    <w:rsid w:val="00792FF5"/>
    <w:rsid w:val="00DB7161"/>
    <w:rsid w:val="00E50DB9"/>
    <w:rsid w:val="0649D8D0"/>
    <w:rsid w:val="06749DCA"/>
    <w:rsid w:val="0796CD56"/>
    <w:rsid w:val="0F34FE81"/>
    <w:rsid w:val="1059D5D0"/>
    <w:rsid w:val="1148CB74"/>
    <w:rsid w:val="12D5545C"/>
    <w:rsid w:val="151969DD"/>
    <w:rsid w:val="162EBC91"/>
    <w:rsid w:val="16C5D55B"/>
    <w:rsid w:val="16D63A7F"/>
    <w:rsid w:val="17FCF740"/>
    <w:rsid w:val="1AC48DEF"/>
    <w:rsid w:val="1BA43C77"/>
    <w:rsid w:val="1BE1C6E1"/>
    <w:rsid w:val="1CA3268D"/>
    <w:rsid w:val="20E71562"/>
    <w:rsid w:val="233CD2DE"/>
    <w:rsid w:val="2584FE27"/>
    <w:rsid w:val="261D9920"/>
    <w:rsid w:val="2BB972F8"/>
    <w:rsid w:val="2BCD8473"/>
    <w:rsid w:val="2C1E0144"/>
    <w:rsid w:val="2E6FD9C3"/>
    <w:rsid w:val="2FBA4BB1"/>
    <w:rsid w:val="3209ECCE"/>
    <w:rsid w:val="32C5C261"/>
    <w:rsid w:val="3A443FB0"/>
    <w:rsid w:val="3BAF6A8C"/>
    <w:rsid w:val="3CF651C6"/>
    <w:rsid w:val="42418479"/>
    <w:rsid w:val="43D16B09"/>
    <w:rsid w:val="440F26B0"/>
    <w:rsid w:val="450BB1B4"/>
    <w:rsid w:val="4600D5F5"/>
    <w:rsid w:val="4947BD88"/>
    <w:rsid w:val="499D028D"/>
    <w:rsid w:val="4A09320A"/>
    <w:rsid w:val="4BE78F67"/>
    <w:rsid w:val="4BE9EE23"/>
    <w:rsid w:val="50671DE0"/>
    <w:rsid w:val="52C8ECD9"/>
    <w:rsid w:val="5352FC5B"/>
    <w:rsid w:val="54ED9379"/>
    <w:rsid w:val="55F6C8E7"/>
    <w:rsid w:val="5766EA6A"/>
    <w:rsid w:val="581BDDFC"/>
    <w:rsid w:val="585C2A38"/>
    <w:rsid w:val="595E6C59"/>
    <w:rsid w:val="5AB857D2"/>
    <w:rsid w:val="5D6EB33F"/>
    <w:rsid w:val="5DFC669A"/>
    <w:rsid w:val="5F76C3A7"/>
    <w:rsid w:val="60116EC1"/>
    <w:rsid w:val="61493108"/>
    <w:rsid w:val="618790CE"/>
    <w:rsid w:val="61FAC130"/>
    <w:rsid w:val="62949E9B"/>
    <w:rsid w:val="652FB747"/>
    <w:rsid w:val="6765942E"/>
    <w:rsid w:val="678A025A"/>
    <w:rsid w:val="6C6B3D5B"/>
    <w:rsid w:val="6F6895C9"/>
    <w:rsid w:val="7406758B"/>
    <w:rsid w:val="74466054"/>
    <w:rsid w:val="7617F8F7"/>
    <w:rsid w:val="762EE783"/>
    <w:rsid w:val="76EBE844"/>
    <w:rsid w:val="7758AA00"/>
    <w:rsid w:val="77F03CAC"/>
    <w:rsid w:val="7AC4390D"/>
    <w:rsid w:val="7C3AD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33DB00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49" w:lineRule="auto"/>
      <w:ind w:left="10" w:hanging="10"/>
    </w:pPr>
    <w:rPr>
      <w:rFonts w:ascii="Times New Roman" w:eastAsia="Times New Roman" w:hAnsi="Times New Roman" w:cs="Times New Roman"/>
      <w:color w:val="00000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6C6B3D5B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6C6B3D5B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6C6B3D5B"/>
    <w:pPr>
      <w:tabs>
        <w:tab w:val="center" w:pos="4680"/>
        <w:tab w:val="right" w:pos="9360"/>
      </w:tabs>
      <w:spacing w:after="0"/>
    </w:pPr>
  </w:style>
  <w:style w:type="character" w:styleId="Hyperlink">
    <w:name w:val="Hyperlink"/>
    <w:basedOn w:val="DefaultParagraphFont"/>
    <w:uiPriority w:val="99"/>
    <w:unhideWhenUsed/>
    <w:rsid w:val="7758AA00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7BE2DB-A9C8-4A69-92D2-A27487EE4BA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2.xml><?xml version="1.0" encoding="utf-8"?>
<ds:datastoreItem xmlns:ds="http://schemas.openxmlformats.org/officeDocument/2006/customXml" ds:itemID="{5EFE3068-0401-4407-8F25-B5D0C50AD9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B443D5-E6E7-44FC-8B72-31CAD7B81F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469</Words>
  <Characters>2509</Characters>
  <Application>Microsoft Office Word</Application>
  <DocSecurity>0</DocSecurity>
  <Lines>132</Lines>
  <Paragraphs>48</Paragraphs>
  <ScaleCrop>false</ScaleCrop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Transitions</dc:title>
  <dc:subject/>
  <dc:creator>Hilary Troester</dc:creator>
  <cp:keywords/>
  <cp:lastModifiedBy>Claire Coe</cp:lastModifiedBy>
  <cp:revision>4</cp:revision>
  <dcterms:created xsi:type="dcterms:W3CDTF">2026-02-24T17:31:00Z</dcterms:created>
  <dcterms:modified xsi:type="dcterms:W3CDTF">2026-02-24T17:31:00Z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